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34354F3"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w:t>
      </w:r>
      <w:hyperlink r:id="rId8" w:history="1">
        <w:r w:rsidRPr="00647D09">
          <w:rPr>
            <w:rStyle w:val="Hyperlink"/>
            <w:sz w:val="24"/>
            <w:szCs w:val="24"/>
          </w:rPr>
          <w:t xml:space="preserve">virtual events </w:t>
        </w:r>
        <w:r w:rsidR="00A93367" w:rsidRPr="00647D09">
          <w:rPr>
            <w:rStyle w:val="Hyperlink"/>
            <w:sz w:val="24"/>
            <w:szCs w:val="24"/>
          </w:rPr>
          <w:t xml:space="preserve">web </w:t>
        </w:r>
        <w:r w:rsidRPr="00647D09">
          <w:rPr>
            <w:rStyle w:val="Hyperlink"/>
            <w:sz w:val="24"/>
            <w:szCs w:val="24"/>
          </w:rPr>
          <w:t>page</w:t>
        </w:r>
      </w:hyperlink>
      <w:r w:rsidRPr="0085118F">
        <w:rPr>
          <w:sz w:val="24"/>
          <w:szCs w:val="24"/>
        </w:rPr>
        <w:t>.</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9"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296D05" w:rsidRDefault="001B1470" w:rsidP="0085118F">
      <w:pPr>
        <w:pStyle w:val="Heading1"/>
        <w:rPr>
          <w:rFonts w:ascii="Calibri" w:hAnsi="Calibri" w:cs="Calibri"/>
          <w:b/>
          <w:sz w:val="36"/>
          <w:szCs w:val="36"/>
        </w:rPr>
      </w:pPr>
      <w:r w:rsidRPr="00296D05">
        <w:rPr>
          <w:rFonts w:ascii="Calibri" w:hAnsi="Calibri" w:cs="Calibri"/>
          <w:b/>
          <w:sz w:val="36"/>
          <w:szCs w:val="36"/>
        </w:rPr>
        <w:lastRenderedPageBreak/>
        <w:t xml:space="preserve">VIEW POINT </w:t>
      </w:r>
      <w:r w:rsidR="0085118F" w:rsidRPr="00296D05">
        <w:rPr>
          <w:rFonts w:ascii="Calibri" w:hAnsi="Calibri" w:cs="Calibri"/>
          <w:b/>
          <w:sz w:val="36"/>
          <w:szCs w:val="36"/>
        </w:rPr>
        <w:t>PROGRAM</w:t>
      </w:r>
    </w:p>
    <w:p w14:paraId="0F2EA156" w14:textId="5B0C91D5" w:rsidR="009B5D82" w:rsidRPr="005B1AC6" w:rsidRDefault="005B1AC6" w:rsidP="009B5D82">
      <w:pPr>
        <w:rPr>
          <w:rFonts w:eastAsia="Times New Roman" w:cstheme="minorHAnsi"/>
          <w:b/>
          <w:bCs/>
          <w:color w:val="000000"/>
          <w:sz w:val="24"/>
          <w:szCs w:val="24"/>
        </w:rPr>
      </w:pPr>
      <w:r w:rsidRPr="005B1AC6">
        <w:rPr>
          <w:rFonts w:eastAsia="Times New Roman" w:cstheme="minorHAnsi"/>
          <w:b/>
          <w:bCs/>
          <w:color w:val="000000"/>
          <w:sz w:val="24"/>
          <w:szCs w:val="24"/>
        </w:rPr>
        <w:t>Social Distancing in the Dark</w:t>
      </w:r>
      <w:r w:rsidR="009B5D82" w:rsidRPr="005B1AC6">
        <w:rPr>
          <w:rFonts w:eastAsia="Times New Roman" w:cstheme="minorHAnsi"/>
          <w:b/>
          <w:bCs/>
          <w:color w:val="000000"/>
          <w:sz w:val="24"/>
          <w:szCs w:val="24"/>
        </w:rPr>
        <w:t xml:space="preserve"> </w:t>
      </w:r>
      <w:r w:rsidR="00342EE4" w:rsidRPr="005B1AC6">
        <w:rPr>
          <w:rFonts w:cstheme="minorHAnsi"/>
          <w:b/>
          <w:bCs/>
          <w:sz w:val="24"/>
          <w:szCs w:val="24"/>
        </w:rPr>
        <w:t xml:space="preserve">| </w:t>
      </w:r>
      <w:r w:rsidRPr="005B1AC6">
        <w:rPr>
          <w:rFonts w:eastAsia="Times New Roman" w:cstheme="minorHAnsi"/>
          <w:b/>
          <w:bCs/>
          <w:color w:val="000000"/>
          <w:sz w:val="24"/>
          <w:szCs w:val="24"/>
        </w:rPr>
        <w:t>Tuesday</w:t>
      </w:r>
      <w:r w:rsidR="009B5D82" w:rsidRPr="005B1AC6">
        <w:rPr>
          <w:rFonts w:eastAsia="Times New Roman" w:cstheme="minorHAnsi"/>
          <w:b/>
          <w:bCs/>
          <w:color w:val="000000"/>
          <w:sz w:val="24"/>
          <w:szCs w:val="24"/>
        </w:rPr>
        <w:t xml:space="preserve">, </w:t>
      </w:r>
      <w:r w:rsidR="00F56687" w:rsidRPr="005B1AC6">
        <w:rPr>
          <w:rFonts w:eastAsia="Times New Roman" w:cstheme="minorHAnsi"/>
          <w:b/>
          <w:bCs/>
          <w:color w:val="000000"/>
          <w:sz w:val="24"/>
          <w:szCs w:val="24"/>
        </w:rPr>
        <w:t xml:space="preserve">June </w:t>
      </w:r>
      <w:r w:rsidRPr="005B1AC6">
        <w:rPr>
          <w:rFonts w:eastAsia="Times New Roman" w:cstheme="minorHAnsi"/>
          <w:b/>
          <w:bCs/>
          <w:color w:val="000000"/>
          <w:sz w:val="24"/>
          <w:szCs w:val="24"/>
        </w:rPr>
        <w:t>16</w:t>
      </w:r>
      <w:r w:rsidR="009B5D82" w:rsidRPr="005B1AC6">
        <w:rPr>
          <w:rFonts w:eastAsia="Times New Roman" w:cstheme="minorHAnsi"/>
          <w:b/>
          <w:bCs/>
          <w:color w:val="000000"/>
          <w:sz w:val="24"/>
          <w:szCs w:val="24"/>
        </w:rPr>
        <w:t xml:space="preserve">, 2020, </w:t>
      </w:r>
      <w:r w:rsidRPr="005B1AC6">
        <w:rPr>
          <w:rFonts w:eastAsia="Times New Roman" w:cstheme="minorHAnsi"/>
          <w:b/>
          <w:bCs/>
          <w:color w:val="000000"/>
          <w:sz w:val="24"/>
          <w:szCs w:val="24"/>
        </w:rPr>
        <w:t>7</w:t>
      </w:r>
      <w:r w:rsidR="009B5D82" w:rsidRPr="005B1AC6">
        <w:rPr>
          <w:rFonts w:eastAsia="Times New Roman" w:cstheme="minorHAnsi"/>
          <w:b/>
          <w:bCs/>
          <w:color w:val="000000"/>
          <w:sz w:val="24"/>
          <w:szCs w:val="24"/>
        </w:rPr>
        <w:t xml:space="preserve"> p</w:t>
      </w:r>
      <w:r w:rsidR="002818DA" w:rsidRPr="005B1AC6">
        <w:rPr>
          <w:rFonts w:eastAsia="Times New Roman" w:cstheme="minorHAnsi"/>
          <w:b/>
          <w:bCs/>
          <w:color w:val="000000"/>
          <w:sz w:val="24"/>
          <w:szCs w:val="24"/>
        </w:rPr>
        <w:t>.</w:t>
      </w:r>
      <w:r w:rsidR="009B5D82" w:rsidRPr="005B1AC6">
        <w:rPr>
          <w:rFonts w:eastAsia="Times New Roman" w:cstheme="minorHAnsi"/>
          <w:b/>
          <w:bCs/>
          <w:color w:val="000000"/>
          <w:sz w:val="24"/>
          <w:szCs w:val="24"/>
        </w:rPr>
        <w:t>m</w:t>
      </w:r>
      <w:r w:rsidR="002818DA" w:rsidRPr="005B1AC6">
        <w:rPr>
          <w:rFonts w:eastAsia="Times New Roman" w:cstheme="minorHAnsi"/>
          <w:b/>
          <w:bCs/>
          <w:color w:val="000000"/>
          <w:sz w:val="24"/>
          <w:szCs w:val="24"/>
        </w:rPr>
        <w:t>.</w:t>
      </w:r>
      <w:r w:rsidR="009B5D82" w:rsidRPr="005B1AC6">
        <w:rPr>
          <w:rFonts w:eastAsia="Times New Roman" w:cstheme="minorHAnsi"/>
          <w:b/>
          <w:bCs/>
          <w:color w:val="000000"/>
          <w:sz w:val="24"/>
          <w:szCs w:val="24"/>
        </w:rPr>
        <w:t xml:space="preserve"> ET</w:t>
      </w:r>
    </w:p>
    <w:p w14:paraId="4E8923FF" w14:textId="3529E4EF" w:rsidR="005B1AC6" w:rsidRPr="005B1AC6" w:rsidRDefault="005B1AC6" w:rsidP="005B1AC6">
      <w:pPr>
        <w:spacing w:after="0" w:line="240" w:lineRule="auto"/>
        <w:rPr>
          <w:rFonts w:eastAsia="Times New Roman" w:cstheme="minorHAnsi"/>
          <w:sz w:val="24"/>
          <w:szCs w:val="24"/>
        </w:rPr>
      </w:pPr>
      <w:r w:rsidRPr="005B1AC6">
        <w:rPr>
          <w:rFonts w:eastAsia="Times New Roman" w:cstheme="minorHAnsi"/>
          <w:color w:val="232333"/>
          <w:sz w:val="24"/>
          <w:szCs w:val="24"/>
          <w:shd w:val="clear" w:color="auto" w:fill="FFFFFF"/>
        </w:rPr>
        <w:t xml:space="preserve">Living under the new restrictions brought upon by the COVID-19 pandemic have forced us all to adapt. Not only have we had to give up activities that we may have taken for granted in the past, but we have also had to learn to be creative in finding ways to enjoy certain necessary activities of daily life. This adaptation is challenging for everyone, but especially challenging for people living with vision loss. In this live webinar, Paralympic swimmer Donovan </w:t>
      </w:r>
      <w:proofErr w:type="spellStart"/>
      <w:r w:rsidRPr="005B1AC6">
        <w:rPr>
          <w:rFonts w:eastAsia="Times New Roman" w:cstheme="minorHAnsi"/>
          <w:color w:val="232333"/>
          <w:sz w:val="24"/>
          <w:szCs w:val="24"/>
          <w:shd w:val="clear" w:color="auto" w:fill="FFFFFF"/>
        </w:rPr>
        <w:t>Tildesley</w:t>
      </w:r>
      <w:proofErr w:type="spellEnd"/>
      <w:r w:rsidRPr="005B1AC6">
        <w:rPr>
          <w:rFonts w:eastAsia="Times New Roman" w:cstheme="minorHAnsi"/>
          <w:color w:val="232333"/>
          <w:sz w:val="24"/>
          <w:szCs w:val="24"/>
          <w:shd w:val="clear" w:color="auto" w:fill="FFFFFF"/>
        </w:rPr>
        <w:t xml:space="preserve"> and ophthalmologist Dr. Briar Sexton will speak about some of the key challenges and provide some creative workarounds for people to consider.</w:t>
      </w:r>
    </w:p>
    <w:p w14:paraId="1D07A124" w14:textId="32AEFA3D" w:rsidR="00770384" w:rsidRPr="005B1AC6" w:rsidRDefault="00770384" w:rsidP="00770384">
      <w:pPr>
        <w:spacing w:after="0" w:line="240" w:lineRule="auto"/>
        <w:rPr>
          <w:rFonts w:eastAsia="Times New Roman" w:cstheme="minorHAnsi"/>
          <w:sz w:val="24"/>
          <w:szCs w:val="24"/>
        </w:rPr>
      </w:pPr>
    </w:p>
    <w:p w14:paraId="3B41B779" w14:textId="16E2D7F4" w:rsidR="00770384" w:rsidRPr="005B1AC6" w:rsidRDefault="00A34B07" w:rsidP="00770384">
      <w:pPr>
        <w:rPr>
          <w:rStyle w:val="Hyperlink"/>
          <w:rFonts w:eastAsia="Times New Roman" w:cstheme="minorHAnsi"/>
          <w:color w:val="000000" w:themeColor="text1"/>
          <w:sz w:val="24"/>
          <w:szCs w:val="24"/>
          <w:u w:val="none"/>
        </w:rPr>
      </w:pPr>
      <w:r w:rsidRPr="005B1AC6">
        <w:rPr>
          <w:rFonts w:eastAsia="Times New Roman" w:cstheme="minorHAnsi"/>
          <w:color w:val="06202A"/>
          <w:sz w:val="24"/>
          <w:szCs w:val="24"/>
        </w:rPr>
        <w:t xml:space="preserve">There will be a question and answer period at the end of the webinar. Questions can also be emailed to </w:t>
      </w:r>
      <w:hyperlink r:id="rId11" w:history="1">
        <w:r w:rsidR="009B5D82" w:rsidRPr="005B1AC6">
          <w:rPr>
            <w:rStyle w:val="Hyperlink"/>
            <w:rFonts w:eastAsia="Times New Roman" w:cstheme="minorHAnsi"/>
            <w:sz w:val="24"/>
            <w:szCs w:val="24"/>
          </w:rPr>
          <w:t>mineson@fightingblindness.ca</w:t>
        </w:r>
      </w:hyperlink>
      <w:r w:rsidR="00770384" w:rsidRPr="005B1AC6">
        <w:rPr>
          <w:rStyle w:val="Hyperlink"/>
          <w:rFonts w:eastAsia="Times New Roman" w:cstheme="minorHAnsi"/>
          <w:sz w:val="24"/>
          <w:szCs w:val="24"/>
        </w:rPr>
        <w:t xml:space="preserve"> </w:t>
      </w:r>
      <w:r w:rsidR="00770384" w:rsidRPr="005B1AC6">
        <w:rPr>
          <w:rStyle w:val="Hyperlink"/>
          <w:rFonts w:eastAsia="Times New Roman" w:cstheme="minorHAnsi"/>
          <w:color w:val="000000" w:themeColor="text1"/>
          <w:sz w:val="24"/>
          <w:szCs w:val="24"/>
          <w:u w:val="none"/>
        </w:rPr>
        <w:t xml:space="preserve">before, during or after the webinar. </w:t>
      </w:r>
    </w:p>
    <w:p w14:paraId="3284F547" w14:textId="05DDCDCE" w:rsidR="00F332BB" w:rsidRPr="00296D05" w:rsidRDefault="0085118F" w:rsidP="00770384">
      <w:pPr>
        <w:pStyle w:val="Heading1"/>
        <w:rPr>
          <w:rFonts w:ascii="Calibri" w:hAnsi="Calibri" w:cs="Calibri"/>
          <w:b/>
          <w:sz w:val="36"/>
          <w:szCs w:val="36"/>
        </w:rPr>
      </w:pPr>
      <w:r w:rsidRPr="00296D05">
        <w:rPr>
          <w:rFonts w:ascii="Calibri" w:hAnsi="Calibri" w:cs="Calibri"/>
          <w:b/>
          <w:sz w:val="36"/>
          <w:szCs w:val="36"/>
        </w:rPr>
        <w:t>ABOUT THE SPEAKER</w:t>
      </w:r>
      <w:r w:rsidR="00636430">
        <w:rPr>
          <w:rFonts w:ascii="Calibri" w:hAnsi="Calibri" w:cs="Calibri"/>
          <w:b/>
          <w:sz w:val="36"/>
          <w:szCs w:val="36"/>
        </w:rPr>
        <w:t>S</w:t>
      </w:r>
    </w:p>
    <w:p w14:paraId="72630947" w14:textId="459CD344" w:rsidR="005B1AC6" w:rsidRPr="005B1AC6" w:rsidRDefault="005B1AC6" w:rsidP="005B1AC6">
      <w:pPr>
        <w:pStyle w:val="NormalWeb"/>
        <w:shd w:val="clear" w:color="auto" w:fill="FFFFFF"/>
        <w:rPr>
          <w:rFonts w:asciiTheme="minorHAnsi" w:hAnsiTheme="minorHAnsi" w:cstheme="minorHAnsi"/>
          <w:color w:val="000000" w:themeColor="text1"/>
          <w:lang w:val="en"/>
        </w:rPr>
      </w:pPr>
      <w:r w:rsidRPr="005B1AC6">
        <w:rPr>
          <w:rFonts w:asciiTheme="minorHAnsi" w:hAnsiTheme="minorHAnsi" w:cstheme="minorHAnsi"/>
          <w:noProof/>
          <w:color w:val="000000" w:themeColor="text1"/>
          <w:lang w:eastAsia="en-CA"/>
        </w:rPr>
        <w:drawing>
          <wp:anchor distT="0" distB="0" distL="114300" distR="114300" simplePos="0" relativeHeight="251664384" behindDoc="0" locked="0" layoutInCell="1" allowOverlap="1" wp14:anchorId="0BC34AF8" wp14:editId="1C4960F2">
            <wp:simplePos x="0" y="0"/>
            <wp:positionH relativeFrom="margin">
              <wp:align>left</wp:align>
            </wp:positionH>
            <wp:positionV relativeFrom="paragraph">
              <wp:posOffset>217170</wp:posOffset>
            </wp:positionV>
            <wp:extent cx="1722755" cy="2512060"/>
            <wp:effectExtent l="0" t="0" r="0" b="2540"/>
            <wp:wrapSquare wrapText="bothSides"/>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ovan Tildesley_High_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2755" cy="2512060"/>
                    </a:xfrm>
                    <a:prstGeom prst="rect">
                      <a:avLst/>
                    </a:prstGeom>
                  </pic:spPr>
                </pic:pic>
              </a:graphicData>
            </a:graphic>
            <wp14:sizeRelH relativeFrom="page">
              <wp14:pctWidth>0</wp14:pctWidth>
            </wp14:sizeRelH>
            <wp14:sizeRelV relativeFrom="page">
              <wp14:pctHeight>0</wp14:pctHeight>
            </wp14:sizeRelV>
          </wp:anchor>
        </w:drawing>
      </w:r>
      <w:r w:rsidRPr="005B1AC6">
        <w:rPr>
          <w:rFonts w:asciiTheme="minorHAnsi" w:hAnsiTheme="minorHAnsi" w:cstheme="minorHAnsi"/>
          <w:color w:val="000000" w:themeColor="text1"/>
          <w:lang w:val="en"/>
        </w:rPr>
        <w:t xml:space="preserve">Donovan </w:t>
      </w:r>
      <w:proofErr w:type="spellStart"/>
      <w:r w:rsidRPr="005B1AC6">
        <w:rPr>
          <w:rFonts w:asciiTheme="minorHAnsi" w:hAnsiTheme="minorHAnsi" w:cstheme="minorHAnsi"/>
          <w:color w:val="000000" w:themeColor="text1"/>
          <w:lang w:val="en"/>
        </w:rPr>
        <w:t>Tildesley</w:t>
      </w:r>
      <w:proofErr w:type="spellEnd"/>
      <w:r w:rsidRPr="005B1AC6">
        <w:rPr>
          <w:rFonts w:asciiTheme="minorHAnsi" w:hAnsiTheme="minorHAnsi" w:cstheme="minorHAnsi"/>
          <w:color w:val="000000" w:themeColor="text1"/>
          <w:lang w:val="en"/>
        </w:rPr>
        <w:t xml:space="preserve"> is a 35-year-old Vancouver native</w:t>
      </w:r>
      <w:r w:rsidR="009F6FD6">
        <w:rPr>
          <w:rFonts w:asciiTheme="minorHAnsi" w:hAnsiTheme="minorHAnsi" w:cstheme="minorHAnsi"/>
          <w:color w:val="000000" w:themeColor="text1"/>
          <w:lang w:val="en"/>
        </w:rPr>
        <w:t xml:space="preserve"> and holds</w:t>
      </w:r>
      <w:r w:rsidRPr="005B1AC6">
        <w:rPr>
          <w:rFonts w:asciiTheme="minorHAnsi" w:hAnsiTheme="minorHAnsi" w:cstheme="minorHAnsi"/>
          <w:color w:val="000000" w:themeColor="text1"/>
          <w:lang w:val="en"/>
        </w:rPr>
        <w:t xml:space="preserve"> a </w:t>
      </w:r>
      <w:r w:rsidR="009F6FD6">
        <w:rPr>
          <w:rFonts w:asciiTheme="minorHAnsi" w:hAnsiTheme="minorHAnsi" w:cstheme="minorHAnsi"/>
          <w:color w:val="000000" w:themeColor="text1"/>
          <w:lang w:val="en"/>
        </w:rPr>
        <w:t>BA degree</w:t>
      </w:r>
      <w:r w:rsidRPr="005B1AC6">
        <w:rPr>
          <w:rFonts w:asciiTheme="minorHAnsi" w:hAnsiTheme="minorHAnsi" w:cstheme="minorHAnsi"/>
          <w:color w:val="000000" w:themeColor="text1"/>
          <w:lang w:val="en"/>
        </w:rPr>
        <w:t xml:space="preserve"> in English Literature from the University of British Columbia</w:t>
      </w:r>
      <w:r w:rsidR="009F6FD6">
        <w:rPr>
          <w:rFonts w:asciiTheme="minorHAnsi" w:hAnsiTheme="minorHAnsi" w:cstheme="minorHAnsi"/>
          <w:color w:val="000000" w:themeColor="text1"/>
          <w:lang w:val="en"/>
        </w:rPr>
        <w:t>. He</w:t>
      </w:r>
      <w:r w:rsidRPr="005B1AC6">
        <w:rPr>
          <w:rFonts w:asciiTheme="minorHAnsi" w:hAnsiTheme="minorHAnsi" w:cstheme="minorHAnsi"/>
          <w:color w:val="000000" w:themeColor="text1"/>
          <w:lang w:val="en"/>
        </w:rPr>
        <w:t xml:space="preserve"> </w:t>
      </w:r>
      <w:r w:rsidR="009F6FD6">
        <w:rPr>
          <w:rFonts w:asciiTheme="minorHAnsi" w:hAnsiTheme="minorHAnsi" w:cstheme="minorHAnsi"/>
          <w:color w:val="000000" w:themeColor="text1"/>
          <w:lang w:val="en"/>
        </w:rPr>
        <w:t xml:space="preserve">is a </w:t>
      </w:r>
      <w:r w:rsidRPr="005B1AC6">
        <w:rPr>
          <w:rFonts w:asciiTheme="minorHAnsi" w:hAnsiTheme="minorHAnsi" w:cstheme="minorHAnsi"/>
          <w:color w:val="000000" w:themeColor="text1"/>
          <w:lang w:val="en"/>
        </w:rPr>
        <w:t>full-time insurance broker</w:t>
      </w:r>
      <w:r w:rsidR="009F6FD6">
        <w:rPr>
          <w:rFonts w:asciiTheme="minorHAnsi" w:hAnsiTheme="minorHAnsi" w:cstheme="minorHAnsi"/>
          <w:color w:val="000000" w:themeColor="text1"/>
          <w:lang w:val="en"/>
        </w:rPr>
        <w:t xml:space="preserve"> and </w:t>
      </w:r>
      <w:r w:rsidRPr="005B1AC6">
        <w:rPr>
          <w:rFonts w:asciiTheme="minorHAnsi" w:hAnsiTheme="minorHAnsi" w:cstheme="minorHAnsi"/>
          <w:color w:val="000000" w:themeColor="text1"/>
          <w:lang w:val="en"/>
        </w:rPr>
        <w:t>a</w:t>
      </w:r>
      <w:r w:rsidR="009F6FD6">
        <w:rPr>
          <w:rFonts w:asciiTheme="minorHAnsi" w:hAnsiTheme="minorHAnsi" w:cstheme="minorHAnsi"/>
          <w:color w:val="000000" w:themeColor="text1"/>
          <w:lang w:val="en"/>
        </w:rPr>
        <w:t>n</w:t>
      </w:r>
      <w:r w:rsidRPr="005B1AC6">
        <w:rPr>
          <w:rFonts w:asciiTheme="minorHAnsi" w:hAnsiTheme="minorHAnsi" w:cstheme="minorHAnsi"/>
          <w:color w:val="000000" w:themeColor="text1"/>
          <w:lang w:val="en"/>
        </w:rPr>
        <w:t xml:space="preserve"> accomplished swimmer who has traveled the world extensively. </w:t>
      </w:r>
    </w:p>
    <w:p w14:paraId="5C67CC4C" w14:textId="33EA895A" w:rsidR="005B1AC6" w:rsidRPr="005B1AC6" w:rsidRDefault="005B1AC6" w:rsidP="005B1AC6">
      <w:pPr>
        <w:pStyle w:val="NormalWeb"/>
        <w:shd w:val="clear" w:color="auto" w:fill="FFFFFF"/>
        <w:rPr>
          <w:rFonts w:asciiTheme="minorHAnsi" w:hAnsiTheme="minorHAnsi" w:cstheme="minorHAnsi"/>
          <w:color w:val="000000" w:themeColor="text1"/>
          <w:lang w:val="en"/>
        </w:rPr>
      </w:pPr>
      <w:r w:rsidRPr="005B1AC6">
        <w:rPr>
          <w:rFonts w:asciiTheme="minorHAnsi" w:hAnsiTheme="minorHAnsi" w:cstheme="minorHAnsi"/>
          <w:color w:val="000000" w:themeColor="text1"/>
          <w:lang w:val="en"/>
        </w:rPr>
        <w:t xml:space="preserve">He has a passion for radio, and was the co-founder of 101.5 Whistler FM. </w:t>
      </w:r>
      <w:r w:rsidR="009F6FD6">
        <w:rPr>
          <w:rFonts w:asciiTheme="minorHAnsi" w:hAnsiTheme="minorHAnsi" w:cstheme="minorHAnsi"/>
          <w:color w:val="000000" w:themeColor="text1"/>
          <w:lang w:val="en"/>
        </w:rPr>
        <w:t>Donovan lives with total blindness</w:t>
      </w:r>
      <w:r w:rsidRPr="005B1AC6">
        <w:rPr>
          <w:rFonts w:asciiTheme="minorHAnsi" w:hAnsiTheme="minorHAnsi" w:cstheme="minorHAnsi"/>
          <w:color w:val="000000" w:themeColor="text1"/>
          <w:lang w:val="en"/>
        </w:rPr>
        <w:t xml:space="preserve"> since birth</w:t>
      </w:r>
      <w:r w:rsidR="009F6FD6">
        <w:rPr>
          <w:rFonts w:asciiTheme="minorHAnsi" w:hAnsiTheme="minorHAnsi" w:cstheme="minorHAnsi"/>
          <w:color w:val="000000" w:themeColor="text1"/>
          <w:lang w:val="en"/>
        </w:rPr>
        <w:t xml:space="preserve"> due to an eye disease called </w:t>
      </w:r>
      <w:proofErr w:type="spellStart"/>
      <w:r w:rsidRPr="005B1AC6">
        <w:rPr>
          <w:rFonts w:asciiTheme="minorHAnsi" w:hAnsiTheme="minorHAnsi" w:cstheme="minorHAnsi"/>
          <w:color w:val="000000" w:themeColor="text1"/>
          <w:lang w:val="en"/>
        </w:rPr>
        <w:t>Leiber’s</w:t>
      </w:r>
      <w:proofErr w:type="spellEnd"/>
      <w:r w:rsidRPr="005B1AC6">
        <w:rPr>
          <w:rFonts w:asciiTheme="minorHAnsi" w:hAnsiTheme="minorHAnsi" w:cstheme="minorHAnsi"/>
          <w:color w:val="000000" w:themeColor="text1"/>
          <w:lang w:val="en"/>
        </w:rPr>
        <w:t xml:space="preserve"> Congenital </w:t>
      </w:r>
      <w:proofErr w:type="spellStart"/>
      <w:r w:rsidRPr="005B1AC6">
        <w:rPr>
          <w:rFonts w:asciiTheme="minorHAnsi" w:hAnsiTheme="minorHAnsi" w:cstheme="minorHAnsi"/>
          <w:color w:val="000000" w:themeColor="text1"/>
          <w:lang w:val="en"/>
        </w:rPr>
        <w:t>Amaurosis</w:t>
      </w:r>
      <w:proofErr w:type="spellEnd"/>
      <w:r w:rsidRPr="005B1AC6">
        <w:rPr>
          <w:rFonts w:asciiTheme="minorHAnsi" w:hAnsiTheme="minorHAnsi" w:cstheme="minorHAnsi"/>
          <w:color w:val="000000" w:themeColor="text1"/>
          <w:lang w:val="en"/>
        </w:rPr>
        <w:t>.</w:t>
      </w:r>
    </w:p>
    <w:p w14:paraId="705753F6" w14:textId="3316D4B8" w:rsidR="005B1AC6" w:rsidRPr="005B1AC6" w:rsidRDefault="005B1AC6" w:rsidP="005B1AC6">
      <w:pPr>
        <w:pStyle w:val="NormalWeb"/>
        <w:shd w:val="clear" w:color="auto" w:fill="FFFFFF"/>
        <w:rPr>
          <w:rFonts w:asciiTheme="minorHAnsi" w:hAnsiTheme="minorHAnsi" w:cstheme="minorHAnsi"/>
          <w:color w:val="000000" w:themeColor="text1"/>
          <w:lang w:val="en"/>
        </w:rPr>
      </w:pPr>
      <w:r w:rsidRPr="005B1AC6">
        <w:rPr>
          <w:rFonts w:asciiTheme="minorHAnsi" w:hAnsiTheme="minorHAnsi" w:cstheme="minorHAnsi"/>
          <w:color w:val="000000" w:themeColor="text1"/>
          <w:lang w:val="en"/>
        </w:rPr>
        <w:t xml:space="preserve">Despite </w:t>
      </w:r>
      <w:r w:rsidR="0087020C">
        <w:rPr>
          <w:rFonts w:asciiTheme="minorHAnsi" w:hAnsiTheme="minorHAnsi" w:cstheme="minorHAnsi"/>
          <w:color w:val="000000" w:themeColor="text1"/>
          <w:lang w:val="en"/>
        </w:rPr>
        <w:t>his blindness</w:t>
      </w:r>
      <w:r w:rsidRPr="005B1AC6">
        <w:rPr>
          <w:rFonts w:asciiTheme="minorHAnsi" w:hAnsiTheme="minorHAnsi" w:cstheme="minorHAnsi"/>
          <w:color w:val="000000" w:themeColor="text1"/>
          <w:lang w:val="en"/>
        </w:rPr>
        <w:t xml:space="preserve">, </w:t>
      </w:r>
      <w:r w:rsidR="009F6FD6">
        <w:rPr>
          <w:rFonts w:asciiTheme="minorHAnsi" w:hAnsiTheme="minorHAnsi" w:cstheme="minorHAnsi"/>
          <w:color w:val="000000" w:themeColor="text1"/>
          <w:lang w:val="en"/>
        </w:rPr>
        <w:t>Donovan</w:t>
      </w:r>
      <w:r w:rsidR="009F6FD6">
        <w:rPr>
          <w:rFonts w:asciiTheme="minorHAnsi" w:hAnsiTheme="minorHAnsi" w:cstheme="minorHAnsi"/>
          <w:color w:val="000000" w:themeColor="text1"/>
          <w:lang w:val="en"/>
        </w:rPr>
        <w:t>’s</w:t>
      </w:r>
      <w:r w:rsidRPr="005B1AC6">
        <w:rPr>
          <w:rFonts w:asciiTheme="minorHAnsi" w:hAnsiTheme="minorHAnsi" w:cstheme="minorHAnsi"/>
          <w:color w:val="000000" w:themeColor="text1"/>
          <w:lang w:val="en"/>
        </w:rPr>
        <w:t xml:space="preserve"> parents were determined to expose him to all </w:t>
      </w:r>
      <w:r w:rsidR="0087020C">
        <w:rPr>
          <w:rFonts w:asciiTheme="minorHAnsi" w:hAnsiTheme="minorHAnsi" w:cstheme="minorHAnsi"/>
          <w:color w:val="000000" w:themeColor="text1"/>
          <w:lang w:val="en"/>
        </w:rPr>
        <w:t>types</w:t>
      </w:r>
      <w:r w:rsidR="009F6FD6">
        <w:rPr>
          <w:rFonts w:asciiTheme="minorHAnsi" w:hAnsiTheme="minorHAnsi" w:cstheme="minorHAnsi"/>
          <w:color w:val="000000" w:themeColor="text1"/>
          <w:lang w:val="en"/>
        </w:rPr>
        <w:t xml:space="preserve"> of activities</w:t>
      </w:r>
      <w:r w:rsidRPr="005B1AC6">
        <w:rPr>
          <w:rFonts w:asciiTheme="minorHAnsi" w:hAnsiTheme="minorHAnsi" w:cstheme="minorHAnsi"/>
          <w:color w:val="000000" w:themeColor="text1"/>
          <w:lang w:val="en"/>
        </w:rPr>
        <w:t xml:space="preserve">. </w:t>
      </w:r>
      <w:r w:rsidR="009F6FD6">
        <w:rPr>
          <w:rFonts w:asciiTheme="minorHAnsi" w:hAnsiTheme="minorHAnsi" w:cstheme="minorHAnsi"/>
          <w:color w:val="000000" w:themeColor="text1"/>
          <w:lang w:val="en"/>
        </w:rPr>
        <w:t>By</w:t>
      </w:r>
      <w:r w:rsidRPr="005B1AC6">
        <w:rPr>
          <w:rFonts w:asciiTheme="minorHAnsi" w:hAnsiTheme="minorHAnsi" w:cstheme="minorHAnsi"/>
          <w:color w:val="000000" w:themeColor="text1"/>
          <w:lang w:val="en"/>
        </w:rPr>
        <w:t xml:space="preserve"> age nine, he </w:t>
      </w:r>
      <w:r w:rsidR="0087020C">
        <w:rPr>
          <w:rFonts w:asciiTheme="minorHAnsi" w:hAnsiTheme="minorHAnsi" w:cstheme="minorHAnsi"/>
          <w:color w:val="000000" w:themeColor="text1"/>
          <w:lang w:val="en"/>
        </w:rPr>
        <w:t>joined his first swim team, and by age 16 h</w:t>
      </w:r>
      <w:r w:rsidR="009F6FD6">
        <w:rPr>
          <w:rFonts w:asciiTheme="minorHAnsi" w:hAnsiTheme="minorHAnsi" w:cstheme="minorHAnsi"/>
          <w:color w:val="000000" w:themeColor="text1"/>
          <w:lang w:val="en"/>
        </w:rPr>
        <w:t xml:space="preserve">e </w:t>
      </w:r>
      <w:r w:rsidRPr="005B1AC6">
        <w:rPr>
          <w:rFonts w:asciiTheme="minorHAnsi" w:hAnsiTheme="minorHAnsi" w:cstheme="minorHAnsi"/>
          <w:color w:val="000000" w:themeColor="text1"/>
          <w:lang w:val="en"/>
        </w:rPr>
        <w:t xml:space="preserve">joined </w:t>
      </w:r>
      <w:r w:rsidR="0087020C">
        <w:rPr>
          <w:rFonts w:asciiTheme="minorHAnsi" w:hAnsiTheme="minorHAnsi" w:cstheme="minorHAnsi"/>
          <w:color w:val="000000" w:themeColor="text1"/>
          <w:lang w:val="en"/>
        </w:rPr>
        <w:t>Team Canada</w:t>
      </w:r>
      <w:r w:rsidRPr="005B1AC6">
        <w:rPr>
          <w:rFonts w:asciiTheme="minorHAnsi" w:hAnsiTheme="minorHAnsi" w:cstheme="minorHAnsi"/>
          <w:color w:val="000000" w:themeColor="text1"/>
          <w:lang w:val="en"/>
        </w:rPr>
        <w:t>, where he competed in the Sydney 2000 Paralympics, winning a bronze medal in the 200 m individual medley (IM).</w:t>
      </w:r>
    </w:p>
    <w:p w14:paraId="613D02EB" w14:textId="5D0702E9" w:rsidR="005B1AC6" w:rsidRPr="005B1AC6" w:rsidRDefault="005B1AC6" w:rsidP="005B1AC6">
      <w:pPr>
        <w:pStyle w:val="NormalWeb"/>
        <w:shd w:val="clear" w:color="auto" w:fill="FFFFFF"/>
        <w:rPr>
          <w:rFonts w:asciiTheme="minorHAnsi" w:hAnsiTheme="minorHAnsi" w:cstheme="minorHAnsi"/>
          <w:color w:val="000000" w:themeColor="text1"/>
          <w:lang w:val="en"/>
        </w:rPr>
      </w:pPr>
      <w:r w:rsidRPr="005B1AC6">
        <w:rPr>
          <w:rFonts w:asciiTheme="minorHAnsi" w:hAnsiTheme="minorHAnsi" w:cstheme="minorHAnsi"/>
          <w:color w:val="000000" w:themeColor="text1"/>
          <w:lang w:val="en"/>
        </w:rPr>
        <w:t xml:space="preserve">Coached by his father, Dr. Hugh </w:t>
      </w:r>
      <w:proofErr w:type="spellStart"/>
      <w:r w:rsidRPr="005B1AC6">
        <w:rPr>
          <w:rFonts w:asciiTheme="minorHAnsi" w:hAnsiTheme="minorHAnsi" w:cstheme="minorHAnsi"/>
          <w:color w:val="000000" w:themeColor="text1"/>
          <w:lang w:val="en"/>
        </w:rPr>
        <w:t>Tildesley</w:t>
      </w:r>
      <w:proofErr w:type="spellEnd"/>
      <w:r w:rsidRPr="005B1AC6">
        <w:rPr>
          <w:rFonts w:asciiTheme="minorHAnsi" w:hAnsiTheme="minorHAnsi" w:cstheme="minorHAnsi"/>
          <w:color w:val="000000" w:themeColor="text1"/>
          <w:lang w:val="en"/>
        </w:rPr>
        <w:t xml:space="preserve">, </w:t>
      </w:r>
      <w:r w:rsidR="003F508A">
        <w:rPr>
          <w:rFonts w:asciiTheme="minorHAnsi" w:hAnsiTheme="minorHAnsi" w:cstheme="minorHAnsi"/>
          <w:color w:val="000000" w:themeColor="text1"/>
          <w:lang w:val="en"/>
        </w:rPr>
        <w:t>Donovan’s</w:t>
      </w:r>
      <w:r w:rsidR="003F508A" w:rsidRPr="005B1AC6">
        <w:rPr>
          <w:rFonts w:asciiTheme="minorHAnsi" w:hAnsiTheme="minorHAnsi" w:cstheme="minorHAnsi"/>
          <w:color w:val="000000" w:themeColor="text1"/>
          <w:lang w:val="en"/>
        </w:rPr>
        <w:t xml:space="preserve"> </w:t>
      </w:r>
      <w:r w:rsidRPr="005B1AC6">
        <w:rPr>
          <w:rFonts w:asciiTheme="minorHAnsi" w:hAnsiTheme="minorHAnsi" w:cstheme="minorHAnsi"/>
          <w:color w:val="000000" w:themeColor="text1"/>
          <w:lang w:val="en"/>
        </w:rPr>
        <w:t xml:space="preserve">career highlights include five </w:t>
      </w:r>
      <w:r w:rsidR="003F508A">
        <w:rPr>
          <w:rFonts w:asciiTheme="minorHAnsi" w:hAnsiTheme="minorHAnsi" w:cstheme="minorHAnsi"/>
          <w:color w:val="000000" w:themeColor="text1"/>
          <w:lang w:val="en"/>
        </w:rPr>
        <w:t>g</w:t>
      </w:r>
      <w:r w:rsidRPr="005B1AC6">
        <w:rPr>
          <w:rFonts w:asciiTheme="minorHAnsi" w:hAnsiTheme="minorHAnsi" w:cstheme="minorHAnsi"/>
          <w:color w:val="000000" w:themeColor="text1"/>
          <w:lang w:val="en"/>
        </w:rPr>
        <w:t xml:space="preserve">old and one </w:t>
      </w:r>
      <w:r w:rsidR="003F508A">
        <w:rPr>
          <w:rFonts w:asciiTheme="minorHAnsi" w:hAnsiTheme="minorHAnsi" w:cstheme="minorHAnsi"/>
          <w:color w:val="000000" w:themeColor="text1"/>
          <w:lang w:val="en"/>
        </w:rPr>
        <w:t>s</w:t>
      </w:r>
      <w:r w:rsidRPr="005B1AC6">
        <w:rPr>
          <w:rFonts w:asciiTheme="minorHAnsi" w:hAnsiTheme="minorHAnsi" w:cstheme="minorHAnsi"/>
          <w:color w:val="000000" w:themeColor="text1"/>
          <w:lang w:val="en"/>
        </w:rPr>
        <w:t xml:space="preserve">ilver medal </w:t>
      </w:r>
      <w:r w:rsidR="003F508A">
        <w:rPr>
          <w:rFonts w:asciiTheme="minorHAnsi" w:hAnsiTheme="minorHAnsi" w:cstheme="minorHAnsi"/>
          <w:color w:val="000000" w:themeColor="text1"/>
          <w:lang w:val="en"/>
        </w:rPr>
        <w:t xml:space="preserve">win </w:t>
      </w:r>
      <w:r w:rsidRPr="005B1AC6">
        <w:rPr>
          <w:rFonts w:asciiTheme="minorHAnsi" w:hAnsiTheme="minorHAnsi" w:cstheme="minorHAnsi"/>
          <w:color w:val="000000" w:themeColor="text1"/>
          <w:lang w:val="en"/>
        </w:rPr>
        <w:t xml:space="preserve">at the 2002 IPC World Championships, participating in the 2006 Melbourne Commonwealth Games, multiple gold medals at the 2007 Para </w:t>
      </w:r>
      <w:proofErr w:type="spellStart"/>
      <w:r w:rsidRPr="005B1AC6">
        <w:rPr>
          <w:rFonts w:asciiTheme="minorHAnsi" w:hAnsiTheme="minorHAnsi" w:cstheme="minorHAnsi"/>
          <w:color w:val="000000" w:themeColor="text1"/>
          <w:lang w:val="en"/>
        </w:rPr>
        <w:t>PanAmerican</w:t>
      </w:r>
      <w:proofErr w:type="spellEnd"/>
      <w:r w:rsidRPr="005B1AC6">
        <w:rPr>
          <w:rFonts w:asciiTheme="minorHAnsi" w:hAnsiTheme="minorHAnsi" w:cstheme="minorHAnsi"/>
          <w:color w:val="000000" w:themeColor="text1"/>
          <w:lang w:val="en"/>
        </w:rPr>
        <w:t xml:space="preserve"> Games, two silver and one bronze medal</w:t>
      </w:r>
      <w:r w:rsidR="003F508A">
        <w:rPr>
          <w:rFonts w:asciiTheme="minorHAnsi" w:hAnsiTheme="minorHAnsi" w:cstheme="minorHAnsi"/>
          <w:color w:val="000000" w:themeColor="text1"/>
          <w:lang w:val="en"/>
        </w:rPr>
        <w:t>s</w:t>
      </w:r>
      <w:r w:rsidRPr="005B1AC6">
        <w:rPr>
          <w:rFonts w:asciiTheme="minorHAnsi" w:hAnsiTheme="minorHAnsi" w:cstheme="minorHAnsi"/>
          <w:color w:val="000000" w:themeColor="text1"/>
          <w:lang w:val="en"/>
        </w:rPr>
        <w:t xml:space="preserve"> at the 2004 Athens Paralympics, and a bronze medal at the 2008 Beijing Paralympics. He also competed in the London 2012 Paralympic Games. Having retired from competition</w:t>
      </w:r>
      <w:r w:rsidR="003F508A">
        <w:rPr>
          <w:rFonts w:asciiTheme="minorHAnsi" w:hAnsiTheme="minorHAnsi" w:cstheme="minorHAnsi"/>
          <w:color w:val="000000" w:themeColor="text1"/>
          <w:lang w:val="en"/>
        </w:rPr>
        <w:t>s</w:t>
      </w:r>
      <w:r w:rsidRPr="005B1AC6">
        <w:rPr>
          <w:rFonts w:asciiTheme="minorHAnsi" w:hAnsiTheme="minorHAnsi" w:cstheme="minorHAnsi"/>
          <w:color w:val="000000" w:themeColor="text1"/>
          <w:lang w:val="en"/>
        </w:rPr>
        <w:t xml:space="preserve"> in 2014, Donovan now focuses his energ</w:t>
      </w:r>
      <w:r w:rsidR="003F508A">
        <w:rPr>
          <w:rFonts w:asciiTheme="minorHAnsi" w:hAnsiTheme="minorHAnsi" w:cstheme="minorHAnsi"/>
          <w:color w:val="000000" w:themeColor="text1"/>
          <w:lang w:val="en"/>
        </w:rPr>
        <w:t>y</w:t>
      </w:r>
      <w:r w:rsidRPr="005B1AC6">
        <w:rPr>
          <w:rFonts w:asciiTheme="minorHAnsi" w:hAnsiTheme="minorHAnsi" w:cstheme="minorHAnsi"/>
          <w:color w:val="000000" w:themeColor="text1"/>
          <w:lang w:val="en"/>
        </w:rPr>
        <w:t xml:space="preserve"> </w:t>
      </w:r>
      <w:r w:rsidR="003F508A">
        <w:rPr>
          <w:rFonts w:asciiTheme="minorHAnsi" w:hAnsiTheme="minorHAnsi" w:cstheme="minorHAnsi"/>
          <w:color w:val="000000" w:themeColor="text1"/>
          <w:lang w:val="en"/>
        </w:rPr>
        <w:t>at</w:t>
      </w:r>
      <w:r w:rsidRPr="005B1AC6">
        <w:rPr>
          <w:rFonts w:asciiTheme="minorHAnsi" w:hAnsiTheme="minorHAnsi" w:cstheme="minorHAnsi"/>
          <w:color w:val="000000" w:themeColor="text1"/>
          <w:lang w:val="en"/>
        </w:rPr>
        <w:t xml:space="preserve"> Vancouver’s </w:t>
      </w:r>
      <w:proofErr w:type="spellStart"/>
      <w:r w:rsidRPr="005B1AC6">
        <w:rPr>
          <w:rFonts w:asciiTheme="minorHAnsi" w:hAnsiTheme="minorHAnsi" w:cstheme="minorHAnsi"/>
          <w:color w:val="000000" w:themeColor="text1"/>
          <w:lang w:val="en"/>
        </w:rPr>
        <w:t>Buntain</w:t>
      </w:r>
      <w:proofErr w:type="spellEnd"/>
      <w:r w:rsidRPr="005B1AC6">
        <w:rPr>
          <w:rFonts w:asciiTheme="minorHAnsi" w:hAnsiTheme="minorHAnsi" w:cstheme="minorHAnsi"/>
          <w:color w:val="000000" w:themeColor="text1"/>
          <w:lang w:val="en"/>
        </w:rPr>
        <w:t xml:space="preserve"> Insurance Agencies </w:t>
      </w:r>
      <w:bookmarkStart w:id="0" w:name="_GoBack"/>
      <w:bookmarkEnd w:id="0"/>
      <w:r w:rsidRPr="005B1AC6">
        <w:rPr>
          <w:rFonts w:asciiTheme="minorHAnsi" w:hAnsiTheme="minorHAnsi" w:cstheme="minorHAnsi"/>
          <w:color w:val="000000" w:themeColor="text1"/>
          <w:lang w:val="en"/>
        </w:rPr>
        <w:t>as a General Insurance Agent, as well as inspiring audiences of all ages to overcome their own life challenges.</w:t>
      </w:r>
    </w:p>
    <w:p w14:paraId="3A38E0B2" w14:textId="23263348" w:rsidR="005B1AC6" w:rsidRPr="005B1AC6" w:rsidRDefault="005B1AC6" w:rsidP="005B1AC6">
      <w:pPr>
        <w:spacing w:after="0" w:line="240" w:lineRule="auto"/>
        <w:rPr>
          <w:rFonts w:eastAsia="Times New Roman" w:cstheme="minorHAnsi"/>
          <w:sz w:val="24"/>
          <w:szCs w:val="24"/>
        </w:rPr>
      </w:pPr>
      <w:r>
        <w:rPr>
          <w:rFonts w:eastAsia="Times New Roman" w:cstheme="minorHAnsi"/>
          <w:noProof/>
          <w:color w:val="333333"/>
          <w:sz w:val="24"/>
          <w:szCs w:val="24"/>
          <w:shd w:val="clear" w:color="auto" w:fill="FFFFFF"/>
          <w:lang w:eastAsia="en-CA"/>
        </w:rPr>
        <w:lastRenderedPageBreak/>
        <w:drawing>
          <wp:anchor distT="0" distB="0" distL="114300" distR="114300" simplePos="0" relativeHeight="251665408" behindDoc="0" locked="0" layoutInCell="1" allowOverlap="1" wp14:anchorId="0B8A0B61" wp14:editId="540EE15D">
            <wp:simplePos x="0" y="0"/>
            <wp:positionH relativeFrom="column">
              <wp:posOffset>-635</wp:posOffset>
            </wp:positionH>
            <wp:positionV relativeFrom="paragraph">
              <wp:posOffset>52705</wp:posOffset>
            </wp:positionV>
            <wp:extent cx="1608455" cy="1623060"/>
            <wp:effectExtent l="0" t="0" r="4445" b="2540"/>
            <wp:wrapSquare wrapText="bothSides"/>
            <wp:docPr id="7" name="Picture 7"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ar Sext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8455" cy="1623060"/>
                    </a:xfrm>
                    <a:prstGeom prst="rect">
                      <a:avLst/>
                    </a:prstGeom>
                  </pic:spPr>
                </pic:pic>
              </a:graphicData>
            </a:graphic>
            <wp14:sizeRelH relativeFrom="page">
              <wp14:pctWidth>0</wp14:pctWidth>
            </wp14:sizeRelH>
            <wp14:sizeRelV relativeFrom="page">
              <wp14:pctHeight>0</wp14:pctHeight>
            </wp14:sizeRelV>
          </wp:anchor>
        </w:drawing>
      </w:r>
      <w:r w:rsidRPr="005B1AC6">
        <w:rPr>
          <w:rFonts w:eastAsia="Times New Roman" w:cstheme="minorHAnsi"/>
          <w:color w:val="333333"/>
          <w:sz w:val="24"/>
          <w:szCs w:val="24"/>
          <w:shd w:val="clear" w:color="auto" w:fill="FFFFFF"/>
        </w:rPr>
        <w:t>Dr. Briar Sexton is a Clinical Assistant Professor, in the Department of Ophthalmology at the University of British Columbia. Dr. Sexton has a general and neuro-ophthalmology practice in Vancouver, BC. Staying on top of new treatments and maintaining state of the art equipment is important to Dr. Sexton and she is active both in attending and teaching at Continuing Education events.</w:t>
      </w:r>
    </w:p>
    <w:p w14:paraId="7E91DAD5" w14:textId="773DBAFB" w:rsidR="00636430" w:rsidRPr="005B1AC6" w:rsidRDefault="00636430" w:rsidP="00636430">
      <w:pPr>
        <w:spacing w:after="0" w:line="240" w:lineRule="auto"/>
        <w:rPr>
          <w:rFonts w:eastAsia="Times New Roman" w:cstheme="minorHAnsi"/>
          <w:color w:val="000000" w:themeColor="text1"/>
          <w:sz w:val="24"/>
          <w:szCs w:val="24"/>
          <w:shd w:val="clear" w:color="auto" w:fill="FFFFFF"/>
        </w:rPr>
      </w:pPr>
    </w:p>
    <w:p w14:paraId="7AC65D14" w14:textId="00875994" w:rsidR="00636430" w:rsidRPr="005B1AC6" w:rsidRDefault="00636430" w:rsidP="00636430">
      <w:pPr>
        <w:spacing w:after="0" w:line="240" w:lineRule="auto"/>
        <w:rPr>
          <w:rFonts w:eastAsia="Times New Roman" w:cstheme="minorHAnsi"/>
          <w:sz w:val="24"/>
          <w:szCs w:val="24"/>
        </w:rPr>
      </w:pPr>
    </w:p>
    <w:p w14:paraId="49421122" w14:textId="77777777" w:rsidR="005B1AC6" w:rsidRDefault="005B1AC6" w:rsidP="00D942B6">
      <w:pPr>
        <w:pStyle w:val="Heading1"/>
        <w:rPr>
          <w:rFonts w:ascii="Calibri" w:hAnsi="Calibri" w:cs="Calibri"/>
          <w:b/>
          <w:sz w:val="36"/>
          <w:szCs w:val="36"/>
        </w:rPr>
      </w:pPr>
    </w:p>
    <w:p w14:paraId="31155DCD" w14:textId="59E88BA5" w:rsidR="0085118F" w:rsidRPr="00296D05" w:rsidRDefault="0085118F" w:rsidP="00D942B6">
      <w:pPr>
        <w:pStyle w:val="Heading1"/>
        <w:rPr>
          <w:rFonts w:ascii="Calibri" w:hAnsi="Calibri" w:cs="Calibri"/>
          <w:b/>
          <w:sz w:val="36"/>
          <w:szCs w:val="36"/>
        </w:rPr>
      </w:pPr>
      <w:r w:rsidRPr="00296D05">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4" w:history="1">
        <w:r w:rsidRPr="00647D09">
          <w:rPr>
            <w:rStyle w:val="Hyperlink"/>
            <w:b/>
            <w:sz w:val="24"/>
            <w:szCs w:val="24"/>
          </w:rPr>
          <w:t>make a donation today</w:t>
        </w:r>
      </w:hyperlink>
      <w:r w:rsidRPr="0085118F">
        <w:rPr>
          <w:sz w:val="24"/>
          <w:szCs w:val="24"/>
        </w:rPr>
        <w:t>!</w:t>
      </w:r>
    </w:p>
    <w:p w14:paraId="247238F4" w14:textId="799E9B1A" w:rsidR="0085118F" w:rsidRPr="00296D05" w:rsidRDefault="00647D09" w:rsidP="00D942B6">
      <w:pPr>
        <w:pStyle w:val="Heading1"/>
        <w:rPr>
          <w:rFonts w:ascii="Calibri" w:hAnsi="Calibri" w:cs="Calibri"/>
          <w:b/>
          <w:sz w:val="36"/>
          <w:szCs w:val="36"/>
        </w:rPr>
      </w:pPr>
      <w:r w:rsidRPr="00296D05">
        <w:rPr>
          <w:rFonts w:ascii="Calibri" w:hAnsi="Calibri" w:cs="Calibri"/>
          <w:b/>
          <w:sz w:val="36"/>
          <w:szCs w:val="36"/>
        </w:rPr>
        <w:t>CYCLE FOR SIGHT</w:t>
      </w:r>
    </w:p>
    <w:p w14:paraId="05291BAB" w14:textId="69073D28" w:rsidR="003C5E31" w:rsidRPr="00296D05" w:rsidRDefault="00647D09" w:rsidP="00ED279A">
      <w:proofErr w:type="spellStart"/>
      <w:r>
        <w:rPr>
          <w:sz w:val="24"/>
          <w:szCs w:val="24"/>
        </w:rPr>
        <w:t>Hundres</w:t>
      </w:r>
      <w:proofErr w:type="spellEnd"/>
      <w:r>
        <w:rPr>
          <w:sz w:val="24"/>
          <w:szCs w:val="24"/>
        </w:rPr>
        <w:t xml:space="preserve"> of cyclists join us each year for our Canada-wide annual Cycle for Sight fundraising event. This year, Cycle for Sight has gone virtual on June 20, 2020! Participants can join us by cycling indoors, walking, running, doing yoga, </w:t>
      </w:r>
      <w:r w:rsidRPr="00647D09">
        <w:rPr>
          <w:sz w:val="24"/>
          <w:szCs w:val="24"/>
        </w:rPr>
        <w:t xml:space="preserve">and more. Registration is free and there are no fundraising </w:t>
      </w:r>
      <w:proofErr w:type="spellStart"/>
      <w:r w:rsidRPr="00647D09">
        <w:rPr>
          <w:sz w:val="24"/>
          <w:szCs w:val="24"/>
        </w:rPr>
        <w:t>minumums</w:t>
      </w:r>
      <w:proofErr w:type="spellEnd"/>
      <w:r w:rsidRPr="00647D09">
        <w:rPr>
          <w:sz w:val="24"/>
          <w:szCs w:val="24"/>
        </w:rPr>
        <w:t>. Learn more at</w:t>
      </w:r>
      <w:r>
        <w:rPr>
          <w:sz w:val="24"/>
          <w:szCs w:val="24"/>
        </w:rPr>
        <w:t xml:space="preserve"> </w:t>
      </w:r>
      <w:hyperlink r:id="rId15" w:history="1">
        <w:r w:rsidRPr="00647D09">
          <w:rPr>
            <w:rStyle w:val="Hyperlink"/>
            <w:b/>
            <w:sz w:val="24"/>
            <w:szCs w:val="24"/>
          </w:rPr>
          <w:t>cycleforsight.ca</w:t>
        </w:r>
      </w:hyperlink>
      <w:r>
        <w:rPr>
          <w:sz w:val="30"/>
          <w:szCs w:val="30"/>
        </w:rPr>
        <w:t>.</w:t>
      </w:r>
    </w:p>
    <w:p w14:paraId="15172BAB" w14:textId="77777777" w:rsidR="00ED279A" w:rsidRPr="00296D05" w:rsidRDefault="00ED279A" w:rsidP="00D942B6">
      <w:pPr>
        <w:pStyle w:val="Heading1"/>
        <w:rPr>
          <w:rFonts w:ascii="Calibri" w:hAnsi="Calibri" w:cs="Calibri"/>
          <w:b/>
          <w:sz w:val="36"/>
          <w:szCs w:val="36"/>
        </w:rPr>
      </w:pPr>
      <w:r w:rsidRPr="00296D05">
        <w:rPr>
          <w:rFonts w:ascii="Calibri" w:hAnsi="Calibri" w:cs="Calibri"/>
          <w:b/>
          <w:sz w:val="36"/>
          <w:szCs w:val="36"/>
        </w:rPr>
        <w:t>FBC HEALTH INFORMATION LINE</w:t>
      </w:r>
    </w:p>
    <w:p w14:paraId="65F8B8C5" w14:textId="66B9ACA8"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questions. If you have questions regarding </w:t>
      </w:r>
      <w:r w:rsidR="00446A1F">
        <w:rPr>
          <w:rFonts w:cstheme="minorHAnsi"/>
          <w:color w:val="222222"/>
          <w:sz w:val="24"/>
          <w:szCs w:val="24"/>
          <w:shd w:val="clear" w:color="auto" w:fill="FFFFFF"/>
        </w:rPr>
        <w:t xml:space="preserve">COVID-19 and </w:t>
      </w:r>
      <w:r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6"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70008398" w:rsidR="006F7D5E" w:rsidRPr="00296D05" w:rsidRDefault="006F7D5E" w:rsidP="000F1118">
      <w:pPr>
        <w:pStyle w:val="Heading1"/>
        <w:spacing w:before="0" w:line="240" w:lineRule="auto"/>
        <w:rPr>
          <w:rFonts w:ascii="Calibri" w:hAnsi="Calibri" w:cs="Calibri"/>
          <w:b/>
          <w:sz w:val="36"/>
          <w:szCs w:val="36"/>
        </w:rPr>
      </w:pPr>
      <w:r w:rsidRPr="00296D05">
        <w:rPr>
          <w:rFonts w:ascii="Calibri" w:hAnsi="Calibri" w:cs="Calibri"/>
          <w:b/>
          <w:sz w:val="36"/>
          <w:szCs w:val="36"/>
        </w:rPr>
        <w:t>HELP US ADVOCATE</w:t>
      </w:r>
    </w:p>
    <w:p w14:paraId="38BD012D" w14:textId="650C322C" w:rsidR="006F7D5E" w:rsidRPr="006F7D5E" w:rsidRDefault="00D942B6" w:rsidP="000F1118">
      <w:pPr>
        <w:pStyle w:val="NormalWeb"/>
        <w:shd w:val="clear" w:color="auto" w:fill="FFFFFF"/>
        <w:spacing w:before="0" w:beforeAutospacing="0" w:after="0" w:afterAutospacing="0"/>
        <w:rPr>
          <w:rFonts w:asciiTheme="minorHAnsi" w:hAnsiTheme="minorHAnsi" w:cstheme="minorHAnsi"/>
          <w:color w:val="06202A"/>
        </w:rPr>
      </w:pPr>
      <w:r>
        <w:rPr>
          <w:rFonts w:asciiTheme="minorHAnsi" w:hAnsiTheme="minorHAnsi" w:cstheme="minorHAnsi"/>
          <w:color w:val="06202A"/>
        </w:rPr>
        <w:t>We want</w:t>
      </w:r>
      <w:r w:rsidR="006F7D5E" w:rsidRPr="006F7D5E">
        <w:rPr>
          <w:rFonts w:asciiTheme="minorHAnsi" w:hAnsiTheme="minorHAnsi" w:cstheme="minorHAnsi"/>
          <w:color w:val="06202A"/>
        </w:rPr>
        <w:t xml:space="preserve"> to hear from you! By filling out our surveys you’re telling policy makers what it’s like to live with vision loss and why it’s so crucial that new treatments are made available and accessible to all Canadians.</w:t>
      </w:r>
      <w:r w:rsidR="006F7D5E">
        <w:rPr>
          <w:rFonts w:asciiTheme="minorHAnsi" w:hAnsiTheme="minorHAnsi" w:cstheme="minorHAnsi"/>
          <w:color w:val="06202A"/>
        </w:rPr>
        <w:t xml:space="preserve"> </w:t>
      </w:r>
      <w:r>
        <w:rPr>
          <w:rFonts w:asciiTheme="minorHAnsi" w:hAnsiTheme="minorHAnsi" w:cstheme="minorHAnsi"/>
          <w:color w:val="06202A"/>
        </w:rPr>
        <w:t>The following</w:t>
      </w:r>
      <w:r w:rsidR="006F7D5E">
        <w:rPr>
          <w:rFonts w:asciiTheme="minorHAnsi" w:hAnsiTheme="minorHAnsi" w:cstheme="minorHAnsi"/>
          <w:color w:val="06202A"/>
        </w:rPr>
        <w:t xml:space="preserve"> survey</w:t>
      </w:r>
      <w:r>
        <w:rPr>
          <w:rFonts w:asciiTheme="minorHAnsi" w:hAnsiTheme="minorHAnsi" w:cstheme="minorHAnsi"/>
          <w:color w:val="06202A"/>
        </w:rPr>
        <w:t>s are currently available</w:t>
      </w:r>
      <w:r w:rsidR="00D93551">
        <w:rPr>
          <w:rFonts w:asciiTheme="minorHAnsi" w:hAnsiTheme="minorHAnsi" w:cstheme="minorHAnsi"/>
          <w:color w:val="06202A"/>
        </w:rPr>
        <w:t>:</w:t>
      </w:r>
    </w:p>
    <w:p w14:paraId="24592944" w14:textId="0C4BD2E7" w:rsidR="00DB6219" w:rsidRPr="00C73393" w:rsidRDefault="00931944" w:rsidP="006F7D5E">
      <w:pPr>
        <w:numPr>
          <w:ilvl w:val="0"/>
          <w:numId w:val="2"/>
        </w:numPr>
        <w:shd w:val="clear" w:color="auto" w:fill="FFFFFF"/>
        <w:spacing w:before="100" w:beforeAutospacing="1" w:after="100" w:afterAutospacing="1" w:line="240" w:lineRule="auto"/>
        <w:rPr>
          <w:rStyle w:val="Hyperlink"/>
          <w:rFonts w:cstheme="minorHAnsi"/>
          <w:b/>
          <w:color w:val="06202A"/>
          <w:sz w:val="24"/>
          <w:szCs w:val="24"/>
          <w:u w:val="none"/>
        </w:rPr>
      </w:pPr>
      <w:hyperlink r:id="rId17" w:history="1">
        <w:r w:rsidR="00DB6219" w:rsidRPr="00C73393">
          <w:rPr>
            <w:rStyle w:val="Hyperlink"/>
            <w:rFonts w:cstheme="minorHAnsi"/>
            <w:b/>
            <w:sz w:val="24"/>
            <w:szCs w:val="24"/>
          </w:rPr>
          <w:t xml:space="preserve">Economic impact of inherited retinal </w:t>
        </w:r>
        <w:proofErr w:type="spellStart"/>
        <w:r w:rsidR="00DB6219" w:rsidRPr="00C73393">
          <w:rPr>
            <w:rStyle w:val="Hyperlink"/>
            <w:rFonts w:cstheme="minorHAnsi"/>
            <w:b/>
            <w:sz w:val="24"/>
            <w:szCs w:val="24"/>
          </w:rPr>
          <w:t>distrophies</w:t>
        </w:r>
        <w:proofErr w:type="spellEnd"/>
        <w:r w:rsidR="00DB6219" w:rsidRPr="00C73393">
          <w:rPr>
            <w:rStyle w:val="Hyperlink"/>
            <w:rFonts w:cstheme="minorHAnsi"/>
            <w:b/>
            <w:sz w:val="24"/>
            <w:szCs w:val="24"/>
          </w:rPr>
          <w:t xml:space="preserve"> (IRD Counts)</w:t>
        </w:r>
      </w:hyperlink>
      <w:r w:rsidR="00DB6219" w:rsidRPr="00C73393">
        <w:rPr>
          <w:rStyle w:val="Hyperlink"/>
          <w:rFonts w:cstheme="minorHAnsi"/>
          <w:b/>
          <w:color w:val="06202A"/>
          <w:sz w:val="24"/>
          <w:szCs w:val="24"/>
          <w:u w:val="none"/>
        </w:rPr>
        <w:t xml:space="preserve"> </w:t>
      </w:r>
    </w:p>
    <w:p w14:paraId="45E2FD47" w14:textId="53E6AF53" w:rsidR="006F7D5E" w:rsidRPr="00C73393" w:rsidRDefault="00931944"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8" w:history="1">
        <w:r w:rsidR="006F7D5E" w:rsidRPr="00C73393">
          <w:rPr>
            <w:rStyle w:val="Hyperlink"/>
            <w:rFonts w:cstheme="minorHAnsi"/>
            <w:b/>
            <w:color w:val="0070C0"/>
            <w:sz w:val="24"/>
            <w:szCs w:val="24"/>
          </w:rPr>
          <w:t>Living with an inherited retinal disease (IRD)</w:t>
        </w:r>
      </w:hyperlink>
      <w:r w:rsidR="00DB6219" w:rsidRPr="00C73393">
        <w:rPr>
          <w:rStyle w:val="Hyperlink"/>
          <w:rFonts w:cstheme="minorHAnsi"/>
          <w:b/>
          <w:color w:val="00A1E4"/>
          <w:sz w:val="24"/>
          <w:szCs w:val="24"/>
        </w:rPr>
        <w:t xml:space="preserve"> </w:t>
      </w:r>
    </w:p>
    <w:p w14:paraId="301B7625" w14:textId="77777777" w:rsidR="006F7D5E" w:rsidRPr="00C73393" w:rsidRDefault="00931944"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9" w:history="1">
        <w:r w:rsidR="006F7D5E" w:rsidRPr="00C73393">
          <w:rPr>
            <w:rStyle w:val="Hyperlink"/>
            <w:rFonts w:cstheme="minorHAnsi"/>
            <w:b/>
            <w:color w:val="0070C0"/>
            <w:sz w:val="24"/>
            <w:szCs w:val="24"/>
          </w:rPr>
          <w:t>Living with age-related macular degeneration (AMD)</w:t>
        </w:r>
      </w:hyperlink>
    </w:p>
    <w:p w14:paraId="28902BC1" w14:textId="77777777" w:rsidR="006F7D5E" w:rsidRPr="00C73393" w:rsidRDefault="00931944"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20" w:history="1">
        <w:r w:rsidR="006F7D5E" w:rsidRPr="00C73393">
          <w:rPr>
            <w:rStyle w:val="Hyperlink"/>
            <w:rFonts w:cstheme="minorHAnsi"/>
            <w:b/>
            <w:color w:val="0070C0"/>
            <w:sz w:val="24"/>
            <w:szCs w:val="24"/>
          </w:rPr>
          <w:t>Living with diabetic retinopathy (DR) or diabetic macular edema (DME)</w:t>
        </w:r>
      </w:hyperlink>
    </w:p>
    <w:p w14:paraId="03A94597" w14:textId="0698172D" w:rsidR="00075121" w:rsidRDefault="006F7D5E" w:rsidP="00D942B6">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w:t>
      </w:r>
    </w:p>
    <w:p w14:paraId="5F2D8BDB" w14:textId="614EC0B7" w:rsidR="00296D05" w:rsidRPr="00296D05" w:rsidRDefault="00296D05" w:rsidP="00296D05">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715B302A" w14:textId="25441AA1" w:rsidR="00296D05" w:rsidRDefault="00296D05" w:rsidP="00D942B6">
      <w:pPr>
        <w:pStyle w:val="NormalWeb"/>
        <w:shd w:val="clear" w:color="auto" w:fill="FFFFFF"/>
        <w:spacing w:after="360" w:afterAutospacing="0"/>
        <w:rPr>
          <w:rFonts w:ascii="Calibri" w:hAnsi="Calibri" w:cs="Calibri"/>
          <w:b/>
          <w:noProof/>
          <w:sz w:val="40"/>
          <w:szCs w:val="40"/>
          <w:lang w:eastAsia="en-CA"/>
        </w:rPr>
      </w:pPr>
      <w:r>
        <w:rPr>
          <w:rFonts w:ascii="Calibri" w:hAnsi="Calibri" w:cs="Calibri"/>
          <w:b/>
          <w:noProof/>
          <w:sz w:val="40"/>
          <w:szCs w:val="40"/>
          <w:lang w:eastAsia="en-CA"/>
        </w:rPr>
        <w:drawing>
          <wp:anchor distT="0" distB="0" distL="114300" distR="114300" simplePos="0" relativeHeight="251663360" behindDoc="0" locked="0" layoutInCell="1" allowOverlap="1" wp14:anchorId="40AD48E6" wp14:editId="2B29434A">
            <wp:simplePos x="0" y="0"/>
            <wp:positionH relativeFrom="column">
              <wp:posOffset>310100</wp:posOffset>
            </wp:positionH>
            <wp:positionV relativeFrom="paragraph">
              <wp:posOffset>32192</wp:posOffset>
            </wp:positionV>
            <wp:extent cx="5104737" cy="4278874"/>
            <wp:effectExtent l="0" t="0" r="1270" b="7620"/>
            <wp:wrapNone/>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 VQ Sponsor Logo Updated May 4.png"/>
                    <pic:cNvPicPr/>
                  </pic:nvPicPr>
                  <pic:blipFill>
                    <a:blip r:embed="rId21">
                      <a:extLst>
                        <a:ext uri="{28A0092B-C50C-407E-A947-70E740481C1C}">
                          <a14:useLocalDpi xmlns:a14="http://schemas.microsoft.com/office/drawing/2010/main" val="0"/>
                        </a:ext>
                      </a:extLst>
                    </a:blip>
                    <a:stretch>
                      <a:fillRect/>
                    </a:stretch>
                  </pic:blipFill>
                  <pic:spPr>
                    <a:xfrm>
                      <a:off x="0" y="0"/>
                      <a:ext cx="5112778" cy="4285614"/>
                    </a:xfrm>
                    <a:prstGeom prst="rect">
                      <a:avLst/>
                    </a:prstGeom>
                  </pic:spPr>
                </pic:pic>
              </a:graphicData>
            </a:graphic>
            <wp14:sizeRelH relativeFrom="page">
              <wp14:pctWidth>0</wp14:pctWidth>
            </wp14:sizeRelH>
            <wp14:sizeRelV relativeFrom="page">
              <wp14:pctHeight>0</wp14:pctHeight>
            </wp14:sizeRelV>
          </wp:anchor>
        </w:drawing>
      </w:r>
    </w:p>
    <w:p w14:paraId="5253B2C5" w14:textId="6218058B"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6FFDFE9D" w14:textId="4B6273A9"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7E1DBF13" w14:textId="77777777"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14E9A277" w14:textId="6F9035EF" w:rsidR="00296D05" w:rsidRDefault="00296D05" w:rsidP="00D942B6">
      <w:pPr>
        <w:pStyle w:val="NormalWeb"/>
        <w:shd w:val="clear" w:color="auto" w:fill="FFFFFF"/>
        <w:spacing w:after="360" w:afterAutospacing="0"/>
        <w:rPr>
          <w:rFonts w:asciiTheme="minorHAnsi" w:hAnsiTheme="minorHAnsi" w:cstheme="minorHAnsi"/>
          <w:color w:val="06202A"/>
        </w:rPr>
      </w:pPr>
    </w:p>
    <w:p w14:paraId="40C8E842" w14:textId="2EDECAD7" w:rsidR="0085118F" w:rsidRPr="00D942B6" w:rsidRDefault="0085118F" w:rsidP="00D942B6">
      <w:pPr>
        <w:pStyle w:val="NormalWeb"/>
        <w:shd w:val="clear" w:color="auto" w:fill="FFFFFF"/>
        <w:spacing w:after="360" w:afterAutospacing="0"/>
        <w:rPr>
          <w:rFonts w:asciiTheme="minorHAnsi" w:hAnsiTheme="minorHAnsi" w:cstheme="minorHAnsi"/>
          <w:color w:val="06202A"/>
        </w:rPr>
      </w:pPr>
    </w:p>
    <w:sectPr w:rsidR="0085118F" w:rsidRPr="00D942B6">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2A7C3" w14:textId="77777777" w:rsidR="00931944" w:rsidRDefault="00931944" w:rsidP="00ED279A">
      <w:pPr>
        <w:spacing w:after="0" w:line="240" w:lineRule="auto"/>
      </w:pPr>
      <w:r>
        <w:separator/>
      </w:r>
    </w:p>
  </w:endnote>
  <w:endnote w:type="continuationSeparator" w:id="0">
    <w:p w14:paraId="45917922" w14:textId="77777777" w:rsidR="00931944" w:rsidRDefault="00931944"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3F508A">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4CDAB" w14:textId="77777777" w:rsidR="00931944" w:rsidRDefault="00931944" w:rsidP="00ED279A">
      <w:pPr>
        <w:spacing w:after="0" w:line="240" w:lineRule="auto"/>
      </w:pPr>
      <w:r>
        <w:separator/>
      </w:r>
    </w:p>
  </w:footnote>
  <w:footnote w:type="continuationSeparator" w:id="0">
    <w:p w14:paraId="4C238CB3" w14:textId="77777777" w:rsidR="00931944" w:rsidRDefault="00931944"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42820"/>
    <w:rsid w:val="00075121"/>
    <w:rsid w:val="000B2329"/>
    <w:rsid w:val="000F1118"/>
    <w:rsid w:val="001472A0"/>
    <w:rsid w:val="001B1470"/>
    <w:rsid w:val="001D72ED"/>
    <w:rsid w:val="002542AA"/>
    <w:rsid w:val="002818DA"/>
    <w:rsid w:val="00296D05"/>
    <w:rsid w:val="002A28FB"/>
    <w:rsid w:val="002C0C24"/>
    <w:rsid w:val="00342EE4"/>
    <w:rsid w:val="003B02C2"/>
    <w:rsid w:val="003C5E31"/>
    <w:rsid w:val="003F508A"/>
    <w:rsid w:val="00446A1F"/>
    <w:rsid w:val="004B26E0"/>
    <w:rsid w:val="004D28B8"/>
    <w:rsid w:val="00521C20"/>
    <w:rsid w:val="00557142"/>
    <w:rsid w:val="00570C3C"/>
    <w:rsid w:val="005B1AC6"/>
    <w:rsid w:val="005C5087"/>
    <w:rsid w:val="00636430"/>
    <w:rsid w:val="00647D09"/>
    <w:rsid w:val="006F7D5E"/>
    <w:rsid w:val="007248D6"/>
    <w:rsid w:val="007426FB"/>
    <w:rsid w:val="00770384"/>
    <w:rsid w:val="007F2C02"/>
    <w:rsid w:val="008332F9"/>
    <w:rsid w:val="0085118F"/>
    <w:rsid w:val="0087020C"/>
    <w:rsid w:val="00931944"/>
    <w:rsid w:val="00997E63"/>
    <w:rsid w:val="009A4468"/>
    <w:rsid w:val="009B3CC7"/>
    <w:rsid w:val="009B5D82"/>
    <w:rsid w:val="009C7A70"/>
    <w:rsid w:val="009F6FD6"/>
    <w:rsid w:val="00A047F6"/>
    <w:rsid w:val="00A34B07"/>
    <w:rsid w:val="00A80D7E"/>
    <w:rsid w:val="00A93367"/>
    <w:rsid w:val="00A96903"/>
    <w:rsid w:val="00AB2717"/>
    <w:rsid w:val="00BD22BC"/>
    <w:rsid w:val="00BE5109"/>
    <w:rsid w:val="00C12975"/>
    <w:rsid w:val="00C73393"/>
    <w:rsid w:val="00D40A53"/>
    <w:rsid w:val="00D93551"/>
    <w:rsid w:val="00D942B6"/>
    <w:rsid w:val="00DA56A3"/>
    <w:rsid w:val="00DB6219"/>
    <w:rsid w:val="00E53D33"/>
    <w:rsid w:val="00ED279A"/>
    <w:rsid w:val="00EF31E4"/>
    <w:rsid w:val="00F332BB"/>
    <w:rsid w:val="00F56687"/>
    <w:rsid w:val="00F67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virtual-events/" TargetMode="External"/><Relationship Id="rId13" Type="http://schemas.openxmlformats.org/officeDocument/2006/relationships/image" Target="media/image4.jpeg"/><Relationship Id="rId18" Type="http://schemas.openxmlformats.org/officeDocument/2006/relationships/hyperlink" Target="https://www.surveymonkey.com/r/viewIRD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deloitteau.au1.qualtrics.com/jfe/form/SV_6PYjyH8T6mXw5AF?utm_source=ENEWS&amp;utm_campaign=aeb1e94624-EMAIL_CAMPAIGN_2020_05_14_05_19&amp;utm_medium=email&amp;utm_term=0_c0ff4a6b06-aeb1e94624-232604537&amp;mc_cid=aeb1e94624&amp;mc_eid=565bc38a0f" TargetMode="External"/><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hyperlink" Target="https://www.surveymonkey.com/r/VIEWDM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eson@fightingblindness.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cure.e2rm.com/registrant/EventHome.aspx?eventid=298788&amp;langpref=en-CA&amp;Referrer=direct%2fnon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surveymonkey.com/r/VIEWAMD" TargetMode="External"/><Relationship Id="rId4" Type="http://schemas.openxmlformats.org/officeDocument/2006/relationships/webSettings" Target="webSettings.xml"/><Relationship Id="rId9" Type="http://schemas.openxmlformats.org/officeDocument/2006/relationships/hyperlink" Target="mailto:mineson@fightingblindness.ca" TargetMode="External"/><Relationship Id="rId14" Type="http://schemas.openxmlformats.org/officeDocument/2006/relationships/hyperlink" Target="https://fightingblindness.donorportal.ca/Donation/Donation.aspx?F=1689&amp;T=GENER&amp;L=en-CA&amp;G=307&amp;NFP=1&amp;_ga=2.219803929.1651576222.1590498661-475951419.15828522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9</cp:revision>
  <cp:lastPrinted>2020-04-15T21:12:00Z</cp:lastPrinted>
  <dcterms:created xsi:type="dcterms:W3CDTF">2020-06-11T17:04:00Z</dcterms:created>
  <dcterms:modified xsi:type="dcterms:W3CDTF">2020-06-11T19:55:00Z</dcterms:modified>
</cp:coreProperties>
</file>