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E08C2" w14:textId="49967EF7" w:rsidR="00993446" w:rsidRPr="007453C3" w:rsidRDefault="00525E52" w:rsidP="0085118F">
      <w:pPr>
        <w:pStyle w:val="Heading1"/>
        <w:rPr>
          <w:rFonts w:ascii="Calibri" w:hAnsi="Calibri" w:cs="Calibri"/>
          <w:b/>
          <w:sz w:val="52"/>
          <w:szCs w:val="52"/>
        </w:rPr>
      </w:pPr>
      <w:r w:rsidRPr="007453C3">
        <w:rPr>
          <w:rFonts w:ascii="Calibri" w:hAnsi="Calibri" w:cs="Calibri"/>
          <w:b/>
          <w:noProof/>
          <w:sz w:val="44"/>
          <w:szCs w:val="44"/>
          <w:lang w:eastAsia="en-CA"/>
        </w:rPr>
        <w:drawing>
          <wp:anchor distT="0" distB="0" distL="114300" distR="114300" simplePos="0" relativeHeight="251663360" behindDoc="0" locked="0" layoutInCell="1" allowOverlap="1" wp14:anchorId="078716FF" wp14:editId="0BA5564D">
            <wp:simplePos x="0" y="0"/>
            <wp:positionH relativeFrom="column">
              <wp:posOffset>-230201</wp:posOffset>
            </wp:positionH>
            <wp:positionV relativeFrom="paragraph">
              <wp:posOffset>-55493</wp:posOffset>
            </wp:positionV>
            <wp:extent cx="954157" cy="819331"/>
            <wp:effectExtent l="0" t="0" r="0" b="0"/>
            <wp:wrapNone/>
            <wp:docPr id="5" name="Picture 5" descr="Image of FBC branded iris logo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C I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157" cy="819331"/>
                    </a:xfrm>
                    <a:prstGeom prst="rect">
                      <a:avLst/>
                    </a:prstGeom>
                  </pic:spPr>
                </pic:pic>
              </a:graphicData>
            </a:graphic>
            <wp14:sizeRelH relativeFrom="page">
              <wp14:pctWidth>0</wp14:pctWidth>
            </wp14:sizeRelH>
            <wp14:sizeRelV relativeFrom="page">
              <wp14:pctHeight>0</wp14:pctHeight>
            </wp14:sizeRelV>
          </wp:anchor>
        </w:drawing>
      </w:r>
      <w:r w:rsidRPr="007453C3">
        <w:rPr>
          <w:rFonts w:ascii="Calibri" w:hAnsi="Calibri" w:cs="Calibri"/>
          <w:b/>
          <w:sz w:val="44"/>
          <w:szCs w:val="44"/>
        </w:rPr>
        <w:t xml:space="preserve">           </w:t>
      </w:r>
      <w:r w:rsidR="0085118F" w:rsidRPr="007453C3">
        <w:rPr>
          <w:rFonts w:ascii="Calibri" w:hAnsi="Calibri" w:cs="Calibri"/>
          <w:b/>
          <w:sz w:val="52"/>
          <w:szCs w:val="52"/>
        </w:rPr>
        <w:t>WELCOME</w:t>
      </w:r>
      <w:r w:rsidRPr="007453C3">
        <w:rPr>
          <w:rFonts w:ascii="Calibri" w:hAnsi="Calibri" w:cs="Calibri"/>
          <w:b/>
          <w:sz w:val="52"/>
          <w:szCs w:val="52"/>
        </w:rPr>
        <w:t xml:space="preserve"> TO VIEW POINT</w:t>
      </w:r>
    </w:p>
    <w:p w14:paraId="1B22C1E3" w14:textId="3E3F8991" w:rsidR="0085118F" w:rsidRPr="007453C3" w:rsidRDefault="0085118F" w:rsidP="0085118F">
      <w:pPr>
        <w:rPr>
          <w:rFonts w:ascii="Calibri" w:hAnsi="Calibri" w:cs="Calibri"/>
          <w:sz w:val="2"/>
          <w:szCs w:val="2"/>
        </w:rPr>
      </w:pPr>
    </w:p>
    <w:p w14:paraId="3493D223" w14:textId="77777777" w:rsidR="00323294" w:rsidRPr="007453C3" w:rsidRDefault="00323294" w:rsidP="0085118F">
      <w:pPr>
        <w:rPr>
          <w:rFonts w:ascii="Calibri" w:hAnsi="Calibri" w:cs="Calibri"/>
        </w:rPr>
      </w:pPr>
    </w:p>
    <w:p w14:paraId="69C6014A" w14:textId="277A0A71" w:rsidR="00D948C7" w:rsidRPr="007453C3" w:rsidRDefault="0085118F" w:rsidP="0085118F">
      <w:pPr>
        <w:rPr>
          <w:rFonts w:ascii="Calibri" w:hAnsi="Calibri" w:cs="Calibri"/>
        </w:rPr>
      </w:pPr>
      <w:r w:rsidRPr="007453C3">
        <w:rPr>
          <w:rFonts w:ascii="Calibri" w:hAnsi="Calibri" w:cs="Calibri"/>
        </w:rPr>
        <w:t xml:space="preserve">Welcome to View Point, Fighting Blindness Canada’s virtual education series that brings the latest in vision research directly to you at home. </w:t>
      </w:r>
      <w:r w:rsidR="00040D3F" w:rsidRPr="007453C3">
        <w:rPr>
          <w:rFonts w:ascii="Calibri" w:hAnsi="Calibri" w:cs="Calibri"/>
        </w:rPr>
        <w:t>In 202</w:t>
      </w:r>
      <w:r w:rsidR="00186265" w:rsidRPr="007453C3">
        <w:rPr>
          <w:rFonts w:ascii="Calibri" w:hAnsi="Calibri" w:cs="Calibri"/>
        </w:rPr>
        <w:t>1</w:t>
      </w:r>
      <w:r w:rsidR="00040D3F" w:rsidRPr="007453C3">
        <w:rPr>
          <w:rFonts w:ascii="Calibri" w:hAnsi="Calibri" w:cs="Calibri"/>
        </w:rPr>
        <w:t xml:space="preserve">, View Point </w:t>
      </w:r>
      <w:r w:rsidR="00186265" w:rsidRPr="007453C3">
        <w:rPr>
          <w:rFonts w:ascii="Calibri" w:hAnsi="Calibri" w:cs="Calibri"/>
        </w:rPr>
        <w:t xml:space="preserve">will present </w:t>
      </w:r>
      <w:r w:rsidRPr="007453C3">
        <w:rPr>
          <w:rFonts w:ascii="Calibri" w:hAnsi="Calibri" w:cs="Calibri"/>
        </w:rPr>
        <w:t xml:space="preserve">topics including age-related </w:t>
      </w:r>
      <w:r w:rsidR="0017711F" w:rsidRPr="007453C3">
        <w:rPr>
          <w:rFonts w:ascii="Calibri" w:hAnsi="Calibri" w:cs="Calibri"/>
        </w:rPr>
        <w:t>macular degneration</w:t>
      </w:r>
      <w:r w:rsidRPr="007453C3">
        <w:rPr>
          <w:rFonts w:ascii="Calibri" w:hAnsi="Calibri" w:cs="Calibri"/>
        </w:rPr>
        <w:t>,</w:t>
      </w:r>
      <w:r w:rsidR="0017711F" w:rsidRPr="007453C3">
        <w:rPr>
          <w:rFonts w:ascii="Calibri" w:hAnsi="Calibri" w:cs="Calibri"/>
        </w:rPr>
        <w:t xml:space="preserve"> glaucoma,</w:t>
      </w:r>
      <w:r w:rsidR="00186265" w:rsidRPr="007453C3">
        <w:rPr>
          <w:rFonts w:ascii="Calibri" w:hAnsi="Calibri" w:cs="Calibri"/>
        </w:rPr>
        <w:t xml:space="preserve"> gene therapy, caregiving,</w:t>
      </w:r>
      <w:r w:rsidRPr="007453C3">
        <w:rPr>
          <w:rFonts w:ascii="Calibri" w:hAnsi="Calibri" w:cs="Calibri"/>
        </w:rPr>
        <w:t xml:space="preserve"> inherited retinal disease</w:t>
      </w:r>
      <w:r w:rsidR="00186265" w:rsidRPr="007453C3">
        <w:rPr>
          <w:rFonts w:ascii="Calibri" w:hAnsi="Calibri" w:cs="Calibri"/>
        </w:rPr>
        <w:t>, cateracts</w:t>
      </w:r>
      <w:r w:rsidR="009668BF" w:rsidRPr="007453C3">
        <w:rPr>
          <w:rFonts w:ascii="Calibri" w:hAnsi="Calibri" w:cs="Calibri"/>
        </w:rPr>
        <w:t>,</w:t>
      </w:r>
      <w:r w:rsidR="00186265" w:rsidRPr="007453C3">
        <w:rPr>
          <w:rFonts w:ascii="Calibri" w:hAnsi="Calibri" w:cs="Calibri"/>
        </w:rPr>
        <w:t xml:space="preserve"> and diabetic eye disease. </w:t>
      </w:r>
    </w:p>
    <w:p w14:paraId="34CC9C62" w14:textId="77777777" w:rsidR="00323294" w:rsidRPr="007453C3" w:rsidRDefault="00323294" w:rsidP="0085118F">
      <w:pPr>
        <w:rPr>
          <w:rFonts w:ascii="Calibri" w:hAnsi="Calibri" w:cs="Calibri"/>
        </w:rPr>
      </w:pPr>
    </w:p>
    <w:p w14:paraId="045DA719" w14:textId="29002482" w:rsidR="009232B3" w:rsidRPr="007453C3" w:rsidRDefault="009232B3" w:rsidP="0085118F">
      <w:pPr>
        <w:rPr>
          <w:rFonts w:ascii="Calibri" w:hAnsi="Calibri" w:cs="Calibri"/>
        </w:rPr>
      </w:pPr>
      <w:r w:rsidRPr="007453C3">
        <w:rPr>
          <w:rFonts w:ascii="Calibri" w:hAnsi="Calibri" w:cs="Calibri"/>
        </w:rPr>
        <w:t>To keep up-to-</w:t>
      </w:r>
      <w:r w:rsidR="0085118F" w:rsidRPr="007453C3">
        <w:rPr>
          <w:rFonts w:ascii="Calibri" w:hAnsi="Calibri" w:cs="Calibri"/>
        </w:rPr>
        <w:t xml:space="preserve">date on upcoming </w:t>
      </w:r>
      <w:r w:rsidRPr="007453C3">
        <w:rPr>
          <w:rFonts w:ascii="Calibri" w:hAnsi="Calibri" w:cs="Calibri"/>
        </w:rPr>
        <w:t>webinars</w:t>
      </w:r>
      <w:r w:rsidR="00040D3F" w:rsidRPr="007453C3">
        <w:rPr>
          <w:rFonts w:ascii="Calibri" w:hAnsi="Calibri" w:cs="Calibri"/>
        </w:rPr>
        <w:t xml:space="preserve">, </w:t>
      </w:r>
      <w:r w:rsidR="0085118F" w:rsidRPr="007453C3">
        <w:rPr>
          <w:rFonts w:ascii="Calibri" w:hAnsi="Calibri" w:cs="Calibri"/>
        </w:rPr>
        <w:t xml:space="preserve">and </w:t>
      </w:r>
      <w:r w:rsidR="00040D3F" w:rsidRPr="007453C3">
        <w:rPr>
          <w:rFonts w:ascii="Calibri" w:hAnsi="Calibri" w:cs="Calibri"/>
        </w:rPr>
        <w:t xml:space="preserve">access </w:t>
      </w:r>
      <w:r w:rsidR="0085118F" w:rsidRPr="007453C3">
        <w:rPr>
          <w:rFonts w:ascii="Calibri" w:hAnsi="Calibri" w:cs="Calibri"/>
        </w:rPr>
        <w:t xml:space="preserve">past </w:t>
      </w:r>
      <w:r w:rsidR="00D948C7" w:rsidRPr="007453C3">
        <w:rPr>
          <w:rFonts w:ascii="Calibri" w:hAnsi="Calibri" w:cs="Calibri"/>
        </w:rPr>
        <w:t xml:space="preserve">View Point </w:t>
      </w:r>
      <w:r w:rsidR="00040D3F" w:rsidRPr="007453C3">
        <w:rPr>
          <w:rFonts w:ascii="Calibri" w:hAnsi="Calibri" w:cs="Calibri"/>
        </w:rPr>
        <w:t>recording</w:t>
      </w:r>
      <w:r w:rsidR="00186265" w:rsidRPr="007453C3">
        <w:rPr>
          <w:rFonts w:ascii="Calibri" w:hAnsi="Calibri" w:cs="Calibri"/>
        </w:rPr>
        <w:t>s</w:t>
      </w:r>
      <w:r w:rsidR="0085118F" w:rsidRPr="007453C3">
        <w:rPr>
          <w:rFonts w:ascii="Calibri" w:hAnsi="Calibri" w:cs="Calibri"/>
        </w:rPr>
        <w:t xml:space="preserve">, </w:t>
      </w:r>
      <w:r w:rsidR="00186265" w:rsidRPr="007453C3">
        <w:rPr>
          <w:rFonts w:ascii="Calibri" w:hAnsi="Calibri" w:cs="Calibri"/>
        </w:rPr>
        <w:t xml:space="preserve">please </w:t>
      </w:r>
      <w:r w:rsidR="00D948C7" w:rsidRPr="007453C3">
        <w:rPr>
          <w:rFonts w:ascii="Calibri" w:hAnsi="Calibri" w:cs="Calibri"/>
        </w:rPr>
        <w:t>visit our</w:t>
      </w:r>
      <w:r w:rsidR="0085118F" w:rsidRPr="007453C3">
        <w:rPr>
          <w:rFonts w:ascii="Calibri" w:hAnsi="Calibri" w:cs="Calibri"/>
        </w:rPr>
        <w:t xml:space="preserve"> </w:t>
      </w:r>
      <w:hyperlink r:id="rId8" w:history="1">
        <w:r w:rsidR="009668BF" w:rsidRPr="007453C3">
          <w:rPr>
            <w:rStyle w:val="Hyperlink"/>
            <w:rFonts w:ascii="Calibri" w:hAnsi="Calibri" w:cs="Calibri"/>
          </w:rPr>
          <w:t>virtual education web page</w:t>
        </w:r>
      </w:hyperlink>
      <w:r w:rsidR="0085118F" w:rsidRPr="007453C3">
        <w:rPr>
          <w:rFonts w:ascii="Calibri" w:hAnsi="Calibri" w:cs="Calibri"/>
        </w:rPr>
        <w:t>.</w:t>
      </w:r>
      <w:r w:rsidRPr="007453C3">
        <w:rPr>
          <w:rFonts w:ascii="Calibri" w:hAnsi="Calibri" w:cs="Calibri"/>
        </w:rPr>
        <w:t xml:space="preserve"> </w:t>
      </w:r>
    </w:p>
    <w:p w14:paraId="732177E4" w14:textId="77777777" w:rsidR="00323294" w:rsidRPr="007453C3" w:rsidRDefault="00323294" w:rsidP="003E2D05">
      <w:pPr>
        <w:rPr>
          <w:rFonts w:ascii="Calibri" w:hAnsi="Calibri" w:cs="Calibri"/>
        </w:rPr>
      </w:pPr>
    </w:p>
    <w:p w14:paraId="394D8300" w14:textId="0AB7841E" w:rsidR="0085118F" w:rsidRPr="007453C3" w:rsidRDefault="0085118F" w:rsidP="003E2D05">
      <w:pPr>
        <w:rPr>
          <w:rFonts w:ascii="Calibri" w:hAnsi="Calibri" w:cs="Calibri"/>
        </w:rPr>
      </w:pPr>
      <w:r w:rsidRPr="007453C3">
        <w:rPr>
          <w:rFonts w:ascii="Calibri" w:hAnsi="Calibri" w:cs="Calibri"/>
        </w:rPr>
        <w:t xml:space="preserve">If you would like to receive email updates about new </w:t>
      </w:r>
      <w:r w:rsidR="009668BF" w:rsidRPr="007453C3">
        <w:rPr>
          <w:rFonts w:ascii="Calibri" w:hAnsi="Calibri" w:cs="Calibri"/>
        </w:rPr>
        <w:t xml:space="preserve">View Point </w:t>
      </w:r>
      <w:r w:rsidRPr="007453C3">
        <w:rPr>
          <w:rFonts w:ascii="Calibri" w:hAnsi="Calibri" w:cs="Calibri"/>
        </w:rPr>
        <w:t xml:space="preserve">webinars or to </w:t>
      </w:r>
      <w:r w:rsidR="00D948C7" w:rsidRPr="007453C3">
        <w:rPr>
          <w:rFonts w:ascii="Calibri" w:hAnsi="Calibri" w:cs="Calibri"/>
        </w:rPr>
        <w:t xml:space="preserve">suggest </w:t>
      </w:r>
      <w:r w:rsidRPr="007453C3">
        <w:rPr>
          <w:rFonts w:ascii="Calibri" w:hAnsi="Calibri" w:cs="Calibri"/>
        </w:rPr>
        <w:t>future webinar</w:t>
      </w:r>
      <w:r w:rsidR="00040D3F" w:rsidRPr="007453C3">
        <w:rPr>
          <w:rFonts w:ascii="Calibri" w:hAnsi="Calibri" w:cs="Calibri"/>
        </w:rPr>
        <w:t xml:space="preserve"> topics</w:t>
      </w:r>
      <w:r w:rsidRPr="007453C3">
        <w:rPr>
          <w:rFonts w:ascii="Calibri" w:hAnsi="Calibri" w:cs="Calibri"/>
        </w:rPr>
        <w:t xml:space="preserve">, please email </w:t>
      </w:r>
      <w:hyperlink r:id="rId9" w:history="1">
        <w:r w:rsidR="0017711F" w:rsidRPr="007453C3">
          <w:rPr>
            <w:rStyle w:val="Hyperlink"/>
            <w:rFonts w:ascii="Calibri" w:hAnsi="Calibri" w:cs="Calibri"/>
          </w:rPr>
          <w:t>education@fightingblindness.ca</w:t>
        </w:r>
      </w:hyperlink>
      <w:r w:rsidRPr="007453C3">
        <w:rPr>
          <w:rFonts w:ascii="Calibri" w:hAnsi="Calibri" w:cs="Calibri"/>
        </w:rPr>
        <w:t>.</w:t>
      </w:r>
      <w:r w:rsidR="00923997" w:rsidRPr="007453C3">
        <w:rPr>
          <w:rFonts w:ascii="Calibri" w:hAnsi="Calibri" w:cs="Calibri"/>
        </w:rPr>
        <w:t xml:space="preserve"> </w:t>
      </w:r>
    </w:p>
    <w:p w14:paraId="616CA3C8" w14:textId="3F5868B7" w:rsidR="00E22CC6" w:rsidRPr="00120D80" w:rsidRDefault="00120D80" w:rsidP="00120D80">
      <w:pPr>
        <w:pStyle w:val="Heading1"/>
        <w:rPr>
          <w:rFonts w:ascii="Calibri" w:hAnsi="Calibri" w:cs="Calibri"/>
          <w:b/>
          <w:sz w:val="40"/>
          <w:szCs w:val="40"/>
        </w:rPr>
      </w:pPr>
      <w:r>
        <w:rPr>
          <w:rFonts w:ascii="Calibri" w:hAnsi="Calibri" w:cs="Calibri"/>
          <w:b/>
          <w:noProof/>
          <w:sz w:val="40"/>
          <w:szCs w:val="40"/>
          <w:lang w:eastAsia="en-CA"/>
        </w:rPr>
        <w:drawing>
          <wp:anchor distT="0" distB="0" distL="114300" distR="114300" simplePos="0" relativeHeight="251673600" behindDoc="0" locked="0" layoutInCell="1" allowOverlap="1" wp14:anchorId="3E4DD73A" wp14:editId="205CAC5F">
            <wp:simplePos x="0" y="0"/>
            <wp:positionH relativeFrom="column">
              <wp:posOffset>3428788</wp:posOffset>
            </wp:positionH>
            <wp:positionV relativeFrom="paragraph">
              <wp:posOffset>237702</wp:posOffset>
            </wp:positionV>
            <wp:extent cx="2835910" cy="1595120"/>
            <wp:effectExtent l="0" t="0" r="0" b="5080"/>
            <wp:wrapSquare wrapText="bothSides"/>
            <wp:docPr id="2" name="Picture 2" descr="A picture containing text, person, microscope, dre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VP-06 Cataract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5910" cy="1595120"/>
                    </a:xfrm>
                    <a:prstGeom prst="rect">
                      <a:avLst/>
                    </a:prstGeom>
                  </pic:spPr>
                </pic:pic>
              </a:graphicData>
            </a:graphic>
            <wp14:sizeRelH relativeFrom="page">
              <wp14:pctWidth>0</wp14:pctWidth>
            </wp14:sizeRelH>
            <wp14:sizeRelV relativeFrom="page">
              <wp14:pctHeight>0</wp14:pctHeight>
            </wp14:sizeRelV>
          </wp:anchor>
        </w:drawing>
      </w:r>
      <w:r w:rsidR="00525E52" w:rsidRPr="007453C3">
        <w:rPr>
          <w:rFonts w:ascii="Calibri" w:hAnsi="Calibri" w:cs="Calibri"/>
          <w:b/>
          <w:sz w:val="40"/>
          <w:szCs w:val="40"/>
        </w:rPr>
        <w:t xml:space="preserve">WEBINAR </w:t>
      </w:r>
      <w:r w:rsidR="0085118F" w:rsidRPr="007453C3">
        <w:rPr>
          <w:rFonts w:ascii="Calibri" w:hAnsi="Calibri" w:cs="Calibri"/>
          <w:b/>
          <w:sz w:val="40"/>
          <w:szCs w:val="40"/>
        </w:rPr>
        <w:t>PROGRAM</w:t>
      </w:r>
    </w:p>
    <w:p w14:paraId="4A0310B1" w14:textId="35D25E79" w:rsidR="00120D80" w:rsidRPr="00120D80" w:rsidRDefault="00120D80" w:rsidP="00120D80">
      <w:pPr>
        <w:pStyle w:val="NormalWeb"/>
        <w:shd w:val="clear" w:color="auto" w:fill="FFFFFF"/>
        <w:spacing w:after="360" w:afterAutospacing="0"/>
        <w:rPr>
          <w:rFonts w:asciiTheme="minorHAnsi" w:hAnsiTheme="minorHAnsi" w:cstheme="minorHAnsi"/>
          <w:color w:val="06202A"/>
        </w:rPr>
      </w:pPr>
      <w:r w:rsidRPr="00120D80">
        <w:rPr>
          <w:rStyle w:val="Strong"/>
          <w:rFonts w:asciiTheme="minorHAnsi" w:hAnsiTheme="minorHAnsi" w:cstheme="minorHAnsi"/>
          <w:color w:val="06202A"/>
        </w:rPr>
        <w:t>All About Cataracts</w:t>
      </w:r>
      <w:r w:rsidRPr="00120D80">
        <w:rPr>
          <w:rFonts w:asciiTheme="minorHAnsi" w:hAnsiTheme="minorHAnsi" w:cstheme="minorHAnsi"/>
          <w:b/>
          <w:bCs/>
          <w:color w:val="06202A"/>
        </w:rPr>
        <w:br/>
      </w:r>
      <w:r w:rsidRPr="00120D80">
        <w:rPr>
          <w:rStyle w:val="Strong"/>
          <w:rFonts w:asciiTheme="minorHAnsi" w:hAnsiTheme="minorHAnsi" w:cstheme="minorHAnsi"/>
          <w:color w:val="06202A"/>
        </w:rPr>
        <w:t>Tuesday, June 29, 2021, 3:30 – 5:00 pm ET</w:t>
      </w:r>
    </w:p>
    <w:p w14:paraId="72A435C2" w14:textId="77777777" w:rsidR="00120D80" w:rsidRPr="00120D80" w:rsidRDefault="00120D80" w:rsidP="00120D80">
      <w:pPr>
        <w:pStyle w:val="NormalWeb"/>
        <w:shd w:val="clear" w:color="auto" w:fill="FFFFFF"/>
        <w:spacing w:after="360" w:afterAutospacing="0"/>
        <w:rPr>
          <w:rFonts w:asciiTheme="minorHAnsi" w:hAnsiTheme="minorHAnsi" w:cstheme="minorHAnsi"/>
          <w:color w:val="06202A"/>
        </w:rPr>
      </w:pPr>
      <w:r w:rsidRPr="00120D80">
        <w:rPr>
          <w:rFonts w:asciiTheme="minorHAnsi" w:hAnsiTheme="minorHAnsi" w:cstheme="minorHAnsi"/>
          <w:color w:val="06202A"/>
        </w:rPr>
        <w:t>Did you know that June is Cataracts Awareness Month? This month, join FBC to learn all about the world’s leading cause of treatable blindness.</w:t>
      </w:r>
    </w:p>
    <w:p w14:paraId="20AF3D0E" w14:textId="77777777" w:rsidR="00120D80" w:rsidRPr="00120D80" w:rsidRDefault="00120D80" w:rsidP="00120D80">
      <w:pPr>
        <w:pStyle w:val="NormalWeb"/>
        <w:shd w:val="clear" w:color="auto" w:fill="FFFFFF"/>
        <w:spacing w:after="360" w:afterAutospacing="0"/>
        <w:rPr>
          <w:rFonts w:asciiTheme="minorHAnsi" w:hAnsiTheme="minorHAnsi" w:cstheme="minorHAnsi"/>
          <w:color w:val="06202A"/>
        </w:rPr>
      </w:pPr>
      <w:r w:rsidRPr="00120D80">
        <w:rPr>
          <w:rFonts w:asciiTheme="minorHAnsi" w:hAnsiTheme="minorHAnsi" w:cstheme="minorHAnsi"/>
          <w:color w:val="06202A"/>
        </w:rPr>
        <w:t>Cataracts occur when the lens of the eye develops cloudy patches. These changes to the eye can cause vision loss and if left untreated, blindness. Cataracts are most commonly associated with aging, but can affect people at any age. In this webinar, Dr. Amandeep S. Rai will discuss what cataracts are, how they can affect you and what treatments are available.</w:t>
      </w:r>
    </w:p>
    <w:p w14:paraId="5F9354C4" w14:textId="5BD1E86C" w:rsidR="00173335" w:rsidRDefault="00120D80" w:rsidP="00173335">
      <w:pPr>
        <w:rPr>
          <w:rStyle w:val="Hyperlink"/>
          <w:rFonts w:asciiTheme="minorHAnsi" w:hAnsiTheme="minorHAnsi" w:cstheme="minorHAnsi"/>
          <w:color w:val="000000" w:themeColor="text1"/>
          <w:u w:val="none"/>
        </w:rPr>
      </w:pPr>
      <w:r w:rsidRPr="007807CF">
        <w:rPr>
          <w:rFonts w:asciiTheme="minorHAnsi" w:hAnsiTheme="minorHAnsi" w:cstheme="minorHAnsi"/>
          <w:color w:val="06202A"/>
        </w:rPr>
        <w:t xml:space="preserve">There will be a question and answer period at the end of the webinar. Questions can be emailed in advance to </w:t>
      </w:r>
      <w:hyperlink r:id="rId11" w:history="1">
        <w:r w:rsidRPr="007807CF">
          <w:rPr>
            <w:rStyle w:val="Hyperlink"/>
            <w:rFonts w:asciiTheme="minorHAnsi" w:hAnsiTheme="minorHAnsi" w:cstheme="minorHAnsi"/>
          </w:rPr>
          <w:t>education@fightingblindness.ca</w:t>
        </w:r>
      </w:hyperlink>
      <w:r w:rsidRPr="007807CF">
        <w:rPr>
          <w:rStyle w:val="Hyperlink"/>
          <w:rFonts w:asciiTheme="minorHAnsi" w:hAnsiTheme="minorHAnsi" w:cstheme="minorHAnsi"/>
        </w:rPr>
        <w:t xml:space="preserve"> </w:t>
      </w:r>
      <w:r w:rsidRPr="007807CF">
        <w:rPr>
          <w:rStyle w:val="Hyperlink"/>
          <w:rFonts w:asciiTheme="minorHAnsi" w:hAnsiTheme="minorHAnsi" w:cstheme="minorHAnsi"/>
          <w:color w:val="000000" w:themeColor="text1"/>
          <w:u w:val="none"/>
        </w:rPr>
        <w:t xml:space="preserve">or shared during the question period. </w:t>
      </w:r>
    </w:p>
    <w:p w14:paraId="34186D2C" w14:textId="77777777" w:rsidR="008507D3" w:rsidRPr="00120D80" w:rsidRDefault="008507D3" w:rsidP="00173335">
      <w:pPr>
        <w:rPr>
          <w:rFonts w:asciiTheme="minorHAnsi" w:hAnsiTheme="minorHAnsi" w:cstheme="minorHAnsi"/>
          <w:color w:val="000000" w:themeColor="text1"/>
        </w:rPr>
      </w:pPr>
    </w:p>
    <w:p w14:paraId="3B24B556" w14:textId="594BC4B4" w:rsidR="008507D3" w:rsidRPr="00934520" w:rsidRDefault="00204668" w:rsidP="00934520">
      <w:pPr>
        <w:pStyle w:val="Heading1"/>
        <w:rPr>
          <w:rFonts w:ascii="Calibri" w:hAnsi="Calibri" w:cs="Calibri"/>
          <w:b/>
        </w:rPr>
      </w:pPr>
      <w:r w:rsidRPr="00934520">
        <w:rPr>
          <w:rFonts w:ascii="Calibri" w:hAnsi="Calibri" w:cs="Calibri"/>
          <w:b/>
        </w:rPr>
        <w:t>FEATURED COMMUNITY SHOWCASE</w:t>
      </w:r>
    </w:p>
    <w:p w14:paraId="0CB6A1FE" w14:textId="692DB05A" w:rsidR="00120D80" w:rsidRPr="00120D80" w:rsidRDefault="008507D3" w:rsidP="00120D80">
      <w:pPr>
        <w:pStyle w:val="NormalWeb"/>
        <w:shd w:val="clear" w:color="auto" w:fill="FFFFFF"/>
        <w:spacing w:after="360"/>
        <w:rPr>
          <w:rFonts w:asciiTheme="minorHAnsi" w:hAnsiTheme="minorHAnsi" w:cstheme="minorHAnsi"/>
        </w:rPr>
      </w:pPr>
      <w:r w:rsidRPr="00934520">
        <w:rPr>
          <w:rFonts w:ascii="Calibri" w:hAnsi="Calibri" w:cs="Calibri"/>
          <w:b/>
          <w:noProof/>
          <w:lang w:eastAsia="en-CA"/>
        </w:rPr>
        <w:drawing>
          <wp:anchor distT="0" distB="0" distL="114300" distR="114300" simplePos="0" relativeHeight="251674624" behindDoc="0" locked="0" layoutInCell="1" allowOverlap="1" wp14:anchorId="1C817FF3" wp14:editId="7EEFA34B">
            <wp:simplePos x="0" y="0"/>
            <wp:positionH relativeFrom="margin">
              <wp:align>right</wp:align>
            </wp:positionH>
            <wp:positionV relativeFrom="paragraph">
              <wp:posOffset>169545</wp:posOffset>
            </wp:positionV>
            <wp:extent cx="2361565" cy="965835"/>
            <wp:effectExtent l="0" t="0" r="635" b="5715"/>
            <wp:wrapSquare wrapText="bothSides"/>
            <wp:docPr id="3" name="Graphic 3" descr="Image of Balance's Logo" title="Balan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ANC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1565" cy="965835"/>
                    </a:xfrm>
                    <a:prstGeom prst="rect">
                      <a:avLst/>
                    </a:prstGeom>
                  </pic:spPr>
                </pic:pic>
              </a:graphicData>
            </a:graphic>
            <wp14:sizeRelH relativeFrom="page">
              <wp14:pctWidth>0</wp14:pctWidth>
            </wp14:sizeRelH>
            <wp14:sizeRelV relativeFrom="page">
              <wp14:pctHeight>0</wp14:pctHeight>
            </wp14:sizeRelV>
          </wp:anchor>
        </w:drawing>
      </w:r>
      <w:r w:rsidR="00120D80" w:rsidRPr="008507D3">
        <w:rPr>
          <w:rFonts w:ascii="Calibri" w:hAnsi="Calibri" w:cs="Calibri"/>
        </w:rPr>
        <w:t xml:space="preserve">BALANCE for Blind Adults is a not-for-profit with more than 30 years experience working with individuals who are blind or partially sighted. </w:t>
      </w:r>
      <w:r>
        <w:rPr>
          <w:rFonts w:ascii="Calibri" w:hAnsi="Calibri" w:cs="Calibri"/>
        </w:rPr>
        <w:t>Their</w:t>
      </w:r>
      <w:r w:rsidRPr="008507D3">
        <w:rPr>
          <w:rFonts w:ascii="Calibri" w:hAnsi="Calibri" w:cs="Calibri"/>
        </w:rPr>
        <w:t xml:space="preserve"> </w:t>
      </w:r>
      <w:r w:rsidR="00120D80" w:rsidRPr="008507D3">
        <w:rPr>
          <w:rFonts w:ascii="Calibri" w:hAnsi="Calibri" w:cs="Calibri"/>
        </w:rPr>
        <w:t xml:space="preserve">programs enable people with sight loss to live with dignity and inclusion, and to lead independent, active lifestyles. While based in </w:t>
      </w:r>
      <w:r>
        <w:rPr>
          <w:rFonts w:ascii="Calibri" w:hAnsi="Calibri" w:cs="Calibri"/>
        </w:rPr>
        <w:t>the Greater Toronto Area</w:t>
      </w:r>
      <w:r w:rsidR="00120D80" w:rsidRPr="008507D3">
        <w:rPr>
          <w:rFonts w:ascii="Calibri" w:hAnsi="Calibri" w:cs="Calibri"/>
        </w:rPr>
        <w:t>, BALANCE has a wide variety of virtual programs that are open to people across Canada.</w:t>
      </w:r>
      <w:r w:rsidR="00120D80">
        <w:rPr>
          <w:rFonts w:asciiTheme="minorHAnsi" w:hAnsiTheme="minorHAnsi" w:cstheme="minorHAnsi"/>
        </w:rPr>
        <w:t xml:space="preserve"> </w:t>
      </w:r>
    </w:p>
    <w:p w14:paraId="7541A4D0" w14:textId="5ECFF2AD" w:rsidR="007453C3" w:rsidRPr="009F0976" w:rsidRDefault="007453C3" w:rsidP="00173335">
      <w:pPr>
        <w:pStyle w:val="Heading1"/>
        <w:spacing w:before="0" w:line="240" w:lineRule="auto"/>
        <w:rPr>
          <w:rFonts w:asciiTheme="minorHAnsi" w:hAnsiTheme="minorHAnsi" w:cstheme="minorHAnsi"/>
          <w:color w:val="000000" w:themeColor="text1"/>
        </w:rPr>
      </w:pPr>
      <w:r w:rsidRPr="009F0976">
        <w:rPr>
          <w:rFonts w:ascii="Calibri" w:hAnsi="Calibri" w:cs="Calibri"/>
          <w:b/>
          <w:sz w:val="36"/>
          <w:szCs w:val="36"/>
        </w:rPr>
        <w:lastRenderedPageBreak/>
        <w:t>ABOUT THE SPEAKER</w:t>
      </w:r>
    </w:p>
    <w:p w14:paraId="515618F0" w14:textId="3D5E5F70" w:rsidR="00AB7AED" w:rsidRPr="00120D80" w:rsidRDefault="00AB7AED" w:rsidP="00AB7AED">
      <w:pPr>
        <w:rPr>
          <w:rFonts w:asciiTheme="minorHAnsi" w:hAnsiTheme="minorHAnsi" w:cstheme="minorHAnsi"/>
          <w:b/>
          <w:bCs/>
          <w:lang w:val="en-US"/>
        </w:rPr>
      </w:pPr>
    </w:p>
    <w:p w14:paraId="10E24EDE" w14:textId="01676C58" w:rsidR="00120D80" w:rsidRPr="00120D80" w:rsidRDefault="00120D80" w:rsidP="00120D80">
      <w:pPr>
        <w:rPr>
          <w:rFonts w:asciiTheme="minorHAnsi" w:hAnsiTheme="minorHAnsi" w:cstheme="minorHAnsi"/>
        </w:rPr>
      </w:pPr>
      <w:r>
        <w:rPr>
          <w:rFonts w:asciiTheme="minorHAnsi" w:hAnsiTheme="minorHAnsi" w:cstheme="minorHAnsi"/>
          <w:noProof/>
          <w:lang w:eastAsia="en-CA"/>
        </w:rPr>
        <w:drawing>
          <wp:anchor distT="0" distB="0" distL="114300" distR="114300" simplePos="0" relativeHeight="251675648" behindDoc="0" locked="0" layoutInCell="1" allowOverlap="1" wp14:anchorId="754FA01A" wp14:editId="0B3B5553">
            <wp:simplePos x="0" y="0"/>
            <wp:positionH relativeFrom="column">
              <wp:posOffset>24976</wp:posOffset>
            </wp:positionH>
            <wp:positionV relativeFrom="paragraph">
              <wp:posOffset>8890</wp:posOffset>
            </wp:positionV>
            <wp:extent cx="1583055" cy="1718310"/>
            <wp:effectExtent l="0" t="0" r="4445" b="0"/>
            <wp:wrapSquare wrapText="bothSides"/>
            <wp:docPr id="10" name="Picture 10"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know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3055" cy="1718310"/>
                    </a:xfrm>
                    <a:prstGeom prst="rect">
                      <a:avLst/>
                    </a:prstGeom>
                  </pic:spPr>
                </pic:pic>
              </a:graphicData>
            </a:graphic>
            <wp14:sizeRelH relativeFrom="page">
              <wp14:pctWidth>0</wp14:pctWidth>
            </wp14:sizeRelH>
            <wp14:sizeRelV relativeFrom="page">
              <wp14:pctHeight>0</wp14:pctHeight>
            </wp14:sizeRelV>
          </wp:anchor>
        </w:drawing>
      </w:r>
      <w:r w:rsidRPr="00120D80">
        <w:rPr>
          <w:rFonts w:asciiTheme="minorHAnsi" w:hAnsiTheme="minorHAnsi" w:cstheme="minorHAnsi"/>
        </w:rPr>
        <w:t xml:space="preserve">Dr. Amandeep S. Rai MD FRCSC is a comprehensive ophthalmologist with an interest in cataract surgery.  He's an active faculty member of the Department of Ophthalmology &amp; Vision Sciences at the University of Toronto, and serves as the Associate Program Director for the ophthalmology residency program.  He is a leader in medical education and is the co-director of the national Toronto Ophthalmology Residents Introductory Course (TORIC), and a founding member of the senior residents course, </w:t>
      </w:r>
      <w:r w:rsidRPr="00934520">
        <w:rPr>
          <w:rFonts w:asciiTheme="minorHAnsi" w:hAnsiTheme="minorHAnsi" w:cstheme="minorHAnsi"/>
          <w:i/>
        </w:rPr>
        <w:t>All About IOLs</w:t>
      </w:r>
      <w:r w:rsidRPr="00120D80">
        <w:rPr>
          <w:rFonts w:asciiTheme="minorHAnsi" w:hAnsiTheme="minorHAnsi" w:cstheme="minorHAnsi"/>
        </w:rPr>
        <w:t>. </w:t>
      </w:r>
    </w:p>
    <w:p w14:paraId="54F849A1" w14:textId="5AF4C854" w:rsidR="00120D80" w:rsidRPr="00120D80" w:rsidRDefault="00120D80" w:rsidP="00120D80">
      <w:pPr>
        <w:rPr>
          <w:rFonts w:asciiTheme="minorHAnsi" w:hAnsiTheme="minorHAnsi" w:cstheme="minorHAnsi"/>
        </w:rPr>
      </w:pPr>
    </w:p>
    <w:p w14:paraId="636FAA76" w14:textId="16C22281" w:rsidR="00173335" w:rsidRPr="00120D80" w:rsidRDefault="00120D80" w:rsidP="00173335">
      <w:pPr>
        <w:rPr>
          <w:rFonts w:asciiTheme="minorHAnsi" w:hAnsiTheme="minorHAnsi" w:cstheme="minorHAnsi"/>
        </w:rPr>
      </w:pPr>
      <w:r w:rsidRPr="00120D80">
        <w:rPr>
          <w:rFonts w:asciiTheme="minorHAnsi" w:hAnsiTheme="minorHAnsi" w:cstheme="minorHAnsi"/>
        </w:rPr>
        <w:t>Dr. Rai is a highly regarded cataract surgeon with an interest in intraocular lens design, biometry, and complex cataract surgery. He is a co-director of the highly regarded annual  Toronto Cataract Course.  He also coordinates the award winning University of  Toronto Resident Cataract Clinic at the Kensington Eye Institute. Dr. Rai leads a team of Toronto ophthalmologists and ophthalmology residents on an annual collaborative outreach trip to rural Costa Rica, working alongside and arranging teaching for residents and faculty from the University of Costa Rica. </w:t>
      </w:r>
    </w:p>
    <w:p w14:paraId="31155DCD" w14:textId="279B5D01" w:rsidR="0085118F" w:rsidRPr="007453C3" w:rsidRDefault="007453C3" w:rsidP="00D942B6">
      <w:pPr>
        <w:pStyle w:val="Heading1"/>
        <w:rPr>
          <w:rFonts w:ascii="Calibri" w:hAnsi="Calibri" w:cs="Calibri"/>
          <w:b/>
          <w:sz w:val="36"/>
          <w:szCs w:val="36"/>
        </w:rPr>
      </w:pPr>
      <w:r w:rsidRPr="007453C3">
        <w:rPr>
          <w:rFonts w:ascii="Calibri" w:hAnsi="Calibri" w:cs="Calibri"/>
          <w:b/>
          <w:sz w:val="36"/>
          <w:szCs w:val="36"/>
        </w:rPr>
        <w:t>Support View Point</w:t>
      </w:r>
    </w:p>
    <w:p w14:paraId="1BBC5E16" w14:textId="0A551FAA" w:rsidR="0085118F" w:rsidRPr="007453C3" w:rsidRDefault="0085118F" w:rsidP="0085118F">
      <w:pPr>
        <w:rPr>
          <w:rFonts w:ascii="Calibri" w:hAnsi="Calibri" w:cs="Calibri"/>
        </w:rPr>
      </w:pPr>
      <w:r w:rsidRPr="007453C3">
        <w:rPr>
          <w:rFonts w:ascii="Calibri" w:hAnsi="Calibri" w:cs="Calibri"/>
        </w:rPr>
        <w:t xml:space="preserve">Now more than ever, we need your support! View Point is free of charge for all participants. If you would like to support this program and the important sight-saving research funded by Fighting Blindness Canada, please </w:t>
      </w:r>
      <w:hyperlink r:id="rId15" w:history="1">
        <w:r w:rsidRPr="007453C3">
          <w:rPr>
            <w:rStyle w:val="Hyperlink"/>
            <w:rFonts w:ascii="Calibri" w:hAnsi="Calibri" w:cs="Calibri"/>
            <w:b/>
          </w:rPr>
          <w:t>make a donation today</w:t>
        </w:r>
      </w:hyperlink>
      <w:r w:rsidRPr="007453C3">
        <w:rPr>
          <w:rFonts w:ascii="Calibri" w:hAnsi="Calibri" w:cs="Calibri"/>
        </w:rPr>
        <w:t>!</w:t>
      </w:r>
    </w:p>
    <w:p w14:paraId="15172BAB" w14:textId="61A84CF0" w:rsidR="00ED279A" w:rsidRPr="007453C3" w:rsidRDefault="00ED279A" w:rsidP="00D942B6">
      <w:pPr>
        <w:pStyle w:val="Heading1"/>
        <w:rPr>
          <w:rFonts w:ascii="Calibri" w:hAnsi="Calibri" w:cs="Calibri"/>
          <w:b/>
          <w:sz w:val="36"/>
          <w:szCs w:val="36"/>
        </w:rPr>
      </w:pPr>
      <w:r w:rsidRPr="007453C3">
        <w:rPr>
          <w:rFonts w:ascii="Calibri" w:hAnsi="Calibri" w:cs="Calibri"/>
          <w:b/>
          <w:sz w:val="36"/>
          <w:szCs w:val="36"/>
        </w:rPr>
        <w:t xml:space="preserve">FBC </w:t>
      </w:r>
      <w:r w:rsidR="007453C3" w:rsidRPr="007453C3">
        <w:rPr>
          <w:rFonts w:ascii="Calibri" w:hAnsi="Calibri" w:cs="Calibri"/>
          <w:b/>
          <w:sz w:val="36"/>
          <w:szCs w:val="36"/>
        </w:rPr>
        <w:t>Health Information Line</w:t>
      </w:r>
    </w:p>
    <w:p w14:paraId="19551CFB" w14:textId="77777777" w:rsidR="009F0976" w:rsidRDefault="00CB1E0D" w:rsidP="009F0976">
      <w:pPr>
        <w:rPr>
          <w:rStyle w:val="Hyperlink"/>
          <w:rFonts w:ascii="Calibri" w:hAnsi="Calibri" w:cs="Calibri"/>
          <w:b/>
          <w:color w:val="0070C0"/>
          <w:bdr w:val="none" w:sz="0" w:space="0" w:color="auto" w:frame="1"/>
          <w:shd w:val="clear" w:color="auto" w:fill="FFFFFF"/>
        </w:rPr>
      </w:pPr>
      <w:r w:rsidRPr="007453C3">
        <w:rPr>
          <w:rFonts w:ascii="Calibri" w:hAnsi="Calibri" w:cs="Calibri"/>
          <w:color w:val="222222"/>
          <w:shd w:val="clear" w:color="auto" w:fill="FFFFFF"/>
        </w:rPr>
        <w:t>Our Health Information Lines provides the vision loss</w:t>
      </w:r>
      <w:r w:rsidR="00ED279A" w:rsidRPr="007453C3">
        <w:rPr>
          <w:rFonts w:ascii="Calibri" w:hAnsi="Calibri" w:cs="Calibri"/>
          <w:color w:val="222222"/>
          <w:shd w:val="clear" w:color="auto" w:fill="FFFFFF"/>
        </w:rPr>
        <w:t xml:space="preserve"> community </w:t>
      </w:r>
      <w:r w:rsidRPr="007453C3">
        <w:rPr>
          <w:rFonts w:ascii="Calibri" w:hAnsi="Calibri" w:cs="Calibri"/>
          <w:color w:val="222222"/>
          <w:shd w:val="clear" w:color="auto" w:fill="FFFFFF"/>
        </w:rPr>
        <w:t xml:space="preserve">with </w:t>
      </w:r>
      <w:r w:rsidR="00ED279A" w:rsidRPr="007453C3">
        <w:rPr>
          <w:rFonts w:ascii="Calibri" w:hAnsi="Calibri" w:cs="Calibri"/>
          <w:color w:val="222222"/>
          <w:shd w:val="clear" w:color="auto" w:fill="FFFFFF"/>
        </w:rPr>
        <w:t xml:space="preserve">someone to </w:t>
      </w:r>
      <w:r w:rsidRPr="007453C3">
        <w:rPr>
          <w:rFonts w:ascii="Calibri" w:hAnsi="Calibri" w:cs="Calibri"/>
          <w:color w:val="222222"/>
          <w:shd w:val="clear" w:color="auto" w:fill="FFFFFF"/>
        </w:rPr>
        <w:t>ask</w:t>
      </w:r>
      <w:r w:rsidR="00ED279A" w:rsidRPr="007453C3">
        <w:rPr>
          <w:rFonts w:ascii="Calibri" w:hAnsi="Calibri" w:cs="Calibri"/>
          <w:color w:val="222222"/>
          <w:shd w:val="clear" w:color="auto" w:fill="FFFFFF"/>
        </w:rPr>
        <w:t xml:space="preserve"> their vision health questions. If you have questions </w:t>
      </w:r>
      <w:r w:rsidR="001C6EBA" w:rsidRPr="007453C3">
        <w:rPr>
          <w:rFonts w:ascii="Calibri" w:hAnsi="Calibri" w:cs="Calibri"/>
          <w:color w:val="222222"/>
          <w:shd w:val="clear" w:color="auto" w:fill="FFFFFF"/>
        </w:rPr>
        <w:t xml:space="preserve">about </w:t>
      </w:r>
      <w:r w:rsidR="00ED279A" w:rsidRPr="007453C3">
        <w:rPr>
          <w:rFonts w:ascii="Calibri" w:hAnsi="Calibri" w:cs="Calibri"/>
          <w:color w:val="222222"/>
          <w:shd w:val="clear" w:color="auto" w:fill="FFFFFF"/>
        </w:rPr>
        <w:t xml:space="preserve">your eye health, please </w:t>
      </w:r>
      <w:r w:rsidR="00647D09" w:rsidRPr="007453C3">
        <w:rPr>
          <w:rFonts w:ascii="Calibri" w:hAnsi="Calibri" w:cs="Calibri"/>
          <w:color w:val="222222"/>
          <w:shd w:val="clear" w:color="auto" w:fill="FFFFFF"/>
        </w:rPr>
        <w:t xml:space="preserve">call </w:t>
      </w:r>
      <w:r w:rsidR="00ED279A" w:rsidRPr="007453C3">
        <w:rPr>
          <w:rFonts w:ascii="Calibri" w:hAnsi="Calibri" w:cs="Calibri"/>
          <w:b/>
          <w:color w:val="222222"/>
          <w:shd w:val="clear" w:color="auto" w:fill="FFFFFF"/>
        </w:rPr>
        <w:t>1-888-626-2995</w:t>
      </w:r>
      <w:r w:rsidR="00ED279A" w:rsidRPr="007453C3">
        <w:rPr>
          <w:rFonts w:ascii="Calibri" w:hAnsi="Calibri" w:cs="Calibri"/>
          <w:color w:val="222222"/>
          <w:shd w:val="clear" w:color="auto" w:fill="FFFFFF"/>
        </w:rPr>
        <w:t xml:space="preserve"> or email </w:t>
      </w:r>
      <w:hyperlink r:id="rId16" w:tgtFrame="_blank" w:history="1">
        <w:r w:rsidR="00ED279A" w:rsidRPr="007453C3">
          <w:rPr>
            <w:rStyle w:val="Hyperlink"/>
            <w:rFonts w:ascii="Calibri" w:hAnsi="Calibri" w:cs="Calibri"/>
            <w:b/>
            <w:color w:val="0070C0"/>
            <w:bdr w:val="none" w:sz="0" w:space="0" w:color="auto" w:frame="1"/>
            <w:shd w:val="clear" w:color="auto" w:fill="FFFFFF"/>
          </w:rPr>
          <w:t>healthinfo@</w:t>
        </w:r>
        <w:r w:rsidR="00ED279A" w:rsidRPr="007453C3">
          <w:rPr>
            <w:rStyle w:val="markn3ljereow"/>
            <w:rFonts w:ascii="Calibri" w:hAnsi="Calibri" w:cs="Calibri"/>
            <w:b/>
            <w:color w:val="0070C0"/>
            <w:u w:val="single"/>
            <w:bdr w:val="none" w:sz="0" w:space="0" w:color="auto" w:frame="1"/>
            <w:shd w:val="clear" w:color="auto" w:fill="FFFFFF"/>
          </w:rPr>
          <w:t>fighting</w:t>
        </w:r>
        <w:r w:rsidR="00ED279A" w:rsidRPr="007453C3">
          <w:rPr>
            <w:rStyle w:val="Hyperlink"/>
            <w:rFonts w:ascii="Calibri" w:hAnsi="Calibri" w:cs="Calibri"/>
            <w:b/>
            <w:color w:val="0070C0"/>
            <w:bdr w:val="none" w:sz="0" w:space="0" w:color="auto" w:frame="1"/>
            <w:shd w:val="clear" w:color="auto" w:fill="FFFFFF"/>
          </w:rPr>
          <w:t>blindness.ca</w:t>
        </w:r>
      </w:hyperlink>
      <w:r w:rsidR="00547438" w:rsidRPr="007453C3">
        <w:rPr>
          <w:rStyle w:val="Hyperlink"/>
          <w:rFonts w:ascii="Calibri" w:hAnsi="Calibri" w:cs="Calibri"/>
          <w:b/>
          <w:color w:val="0070C0"/>
          <w:bdr w:val="none" w:sz="0" w:space="0" w:color="auto" w:frame="1"/>
          <w:shd w:val="clear" w:color="auto" w:fill="FFFFFF"/>
        </w:rPr>
        <w:t xml:space="preserve"> </w:t>
      </w:r>
    </w:p>
    <w:p w14:paraId="1527AA67" w14:textId="77777777" w:rsidR="009F0976" w:rsidRPr="009F0976" w:rsidRDefault="009F0976" w:rsidP="009F0976">
      <w:pPr>
        <w:pStyle w:val="Heading1"/>
        <w:spacing w:before="0" w:line="240" w:lineRule="auto"/>
      </w:pPr>
    </w:p>
    <w:p w14:paraId="5253B2C5" w14:textId="7145930F" w:rsidR="00296D05" w:rsidRPr="009F0976" w:rsidRDefault="00296D05" w:rsidP="009F0976">
      <w:pPr>
        <w:pStyle w:val="Heading1"/>
        <w:spacing w:before="0" w:line="240" w:lineRule="auto"/>
        <w:rPr>
          <w:rFonts w:ascii="Calibri" w:hAnsi="Calibri" w:cs="Calibri"/>
          <w:b/>
          <w:sz w:val="36"/>
          <w:szCs w:val="36"/>
        </w:rPr>
      </w:pPr>
      <w:r w:rsidRPr="009F0976">
        <w:rPr>
          <w:rFonts w:ascii="Calibri" w:hAnsi="Calibri" w:cs="Calibri"/>
          <w:b/>
          <w:sz w:val="36"/>
          <w:szCs w:val="36"/>
        </w:rPr>
        <w:t>THANK YOU TO OUR SPONSORS</w:t>
      </w:r>
    </w:p>
    <w:p w14:paraId="40C8E842" w14:textId="47F79CB7" w:rsidR="0085118F" w:rsidRPr="007453C3" w:rsidRDefault="00120D80" w:rsidP="008B3176">
      <w:pPr>
        <w:pStyle w:val="NormalWeb"/>
        <w:shd w:val="clear" w:color="auto" w:fill="FFFFFF"/>
        <w:spacing w:after="360" w:afterAutospacing="0"/>
        <w:jc w:val="center"/>
        <w:rPr>
          <w:rFonts w:ascii="Calibri" w:hAnsi="Calibri" w:cs="Calibri"/>
          <w:b/>
          <w:noProof/>
          <w:sz w:val="40"/>
          <w:szCs w:val="40"/>
          <w:lang w:eastAsia="en-CA"/>
        </w:rPr>
      </w:pPr>
      <w:r>
        <w:rPr>
          <w:rFonts w:ascii="Calibri" w:hAnsi="Calibri" w:cs="Calibri"/>
          <w:b/>
          <w:noProof/>
          <w:sz w:val="40"/>
          <w:szCs w:val="40"/>
          <w:lang w:eastAsia="en-CA"/>
        </w:rPr>
        <w:drawing>
          <wp:inline distT="0" distB="0" distL="0" distR="0" wp14:anchorId="0143EC54" wp14:editId="63837B7E">
            <wp:extent cx="5130800" cy="4275667"/>
            <wp:effectExtent l="0" t="0" r="0" b="4445"/>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P Sponsor Logos - 2021 June - Cataract.png"/>
                    <pic:cNvPicPr/>
                  </pic:nvPicPr>
                  <pic:blipFill>
                    <a:blip r:embed="rId17">
                      <a:extLst>
                        <a:ext uri="{28A0092B-C50C-407E-A947-70E740481C1C}">
                          <a14:useLocalDpi xmlns:a14="http://schemas.microsoft.com/office/drawing/2010/main" val="0"/>
                        </a:ext>
                      </a:extLst>
                    </a:blip>
                    <a:stretch>
                      <a:fillRect/>
                    </a:stretch>
                  </pic:blipFill>
                  <pic:spPr>
                    <a:xfrm>
                      <a:off x="0" y="0"/>
                      <a:ext cx="5140369" cy="4283641"/>
                    </a:xfrm>
                    <a:prstGeom prst="rect">
                      <a:avLst/>
                    </a:prstGeom>
                  </pic:spPr>
                </pic:pic>
              </a:graphicData>
            </a:graphic>
          </wp:inline>
        </w:drawing>
      </w:r>
    </w:p>
    <w:sectPr w:rsidR="0085118F" w:rsidRPr="007453C3">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999D8" w14:textId="77777777" w:rsidR="001C71C2" w:rsidRDefault="001C71C2" w:rsidP="00ED279A">
      <w:r>
        <w:separator/>
      </w:r>
    </w:p>
  </w:endnote>
  <w:endnote w:type="continuationSeparator" w:id="0">
    <w:p w14:paraId="6E3B370A" w14:textId="77777777" w:rsidR="001C71C2" w:rsidRDefault="001C71C2" w:rsidP="00ED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8507D3">
          <w:rPr>
            <w:b/>
            <w:noProof/>
            <w:sz w:val="30"/>
            <w:szCs w:val="30"/>
          </w:rPr>
          <w:t>2</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AA8AC" w14:textId="77777777" w:rsidR="001C71C2" w:rsidRDefault="001C71C2" w:rsidP="00ED279A">
      <w:r>
        <w:separator/>
      </w:r>
    </w:p>
  </w:footnote>
  <w:footnote w:type="continuationSeparator" w:id="0">
    <w:p w14:paraId="47AC1522" w14:textId="77777777" w:rsidR="001C71C2" w:rsidRDefault="001C71C2" w:rsidP="00ED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40D3F"/>
    <w:rsid w:val="00042820"/>
    <w:rsid w:val="00075121"/>
    <w:rsid w:val="000858E6"/>
    <w:rsid w:val="00086B4A"/>
    <w:rsid w:val="000B2329"/>
    <w:rsid w:val="000D2394"/>
    <w:rsid w:val="000F1118"/>
    <w:rsid w:val="000F7BE6"/>
    <w:rsid w:val="00120D80"/>
    <w:rsid w:val="001344F9"/>
    <w:rsid w:val="001472A0"/>
    <w:rsid w:val="0016272B"/>
    <w:rsid w:val="00173335"/>
    <w:rsid w:val="0017711F"/>
    <w:rsid w:val="00186265"/>
    <w:rsid w:val="001A1FAB"/>
    <w:rsid w:val="001B1470"/>
    <w:rsid w:val="001C6EBA"/>
    <w:rsid w:val="001C71C2"/>
    <w:rsid w:val="001D72ED"/>
    <w:rsid w:val="001F0168"/>
    <w:rsid w:val="001F2ADF"/>
    <w:rsid w:val="00204668"/>
    <w:rsid w:val="002268B3"/>
    <w:rsid w:val="0024313A"/>
    <w:rsid w:val="002542AA"/>
    <w:rsid w:val="002818DA"/>
    <w:rsid w:val="00282B85"/>
    <w:rsid w:val="002963F2"/>
    <w:rsid w:val="00296D05"/>
    <w:rsid w:val="002A28FB"/>
    <w:rsid w:val="002C0C24"/>
    <w:rsid w:val="002C1D18"/>
    <w:rsid w:val="00316A6F"/>
    <w:rsid w:val="00323294"/>
    <w:rsid w:val="00342EE4"/>
    <w:rsid w:val="00344FC1"/>
    <w:rsid w:val="00347733"/>
    <w:rsid w:val="00381A55"/>
    <w:rsid w:val="003A438E"/>
    <w:rsid w:val="003B02C2"/>
    <w:rsid w:val="003C5E31"/>
    <w:rsid w:val="003D2786"/>
    <w:rsid w:val="003E2D05"/>
    <w:rsid w:val="003F508A"/>
    <w:rsid w:val="0041042E"/>
    <w:rsid w:val="00446A1F"/>
    <w:rsid w:val="004B01DD"/>
    <w:rsid w:val="004B26E0"/>
    <w:rsid w:val="004B5FE3"/>
    <w:rsid w:val="004D28B8"/>
    <w:rsid w:val="004E47F1"/>
    <w:rsid w:val="005011C5"/>
    <w:rsid w:val="00521C20"/>
    <w:rsid w:val="00525E52"/>
    <w:rsid w:val="00534380"/>
    <w:rsid w:val="00544709"/>
    <w:rsid w:val="00547438"/>
    <w:rsid w:val="00557142"/>
    <w:rsid w:val="00570C3C"/>
    <w:rsid w:val="00583C72"/>
    <w:rsid w:val="005A6CFB"/>
    <w:rsid w:val="005B1AC6"/>
    <w:rsid w:val="005C5087"/>
    <w:rsid w:val="005F2521"/>
    <w:rsid w:val="00636430"/>
    <w:rsid w:val="00647D09"/>
    <w:rsid w:val="00672B16"/>
    <w:rsid w:val="006D0A35"/>
    <w:rsid w:val="006F7D5E"/>
    <w:rsid w:val="007248D6"/>
    <w:rsid w:val="007426FB"/>
    <w:rsid w:val="007453C3"/>
    <w:rsid w:val="00770384"/>
    <w:rsid w:val="007807CF"/>
    <w:rsid w:val="007E369F"/>
    <w:rsid w:val="007F0B28"/>
    <w:rsid w:val="007F2C02"/>
    <w:rsid w:val="007F4728"/>
    <w:rsid w:val="008332F9"/>
    <w:rsid w:val="008507D3"/>
    <w:rsid w:val="0085118F"/>
    <w:rsid w:val="00854B68"/>
    <w:rsid w:val="00864767"/>
    <w:rsid w:val="0087020C"/>
    <w:rsid w:val="008A68F5"/>
    <w:rsid w:val="008B3176"/>
    <w:rsid w:val="008B4CEB"/>
    <w:rsid w:val="008C25F9"/>
    <w:rsid w:val="008D7E4F"/>
    <w:rsid w:val="008F3F59"/>
    <w:rsid w:val="009232B3"/>
    <w:rsid w:val="00923997"/>
    <w:rsid w:val="00931944"/>
    <w:rsid w:val="00934520"/>
    <w:rsid w:val="009521FB"/>
    <w:rsid w:val="009668BF"/>
    <w:rsid w:val="00983A5E"/>
    <w:rsid w:val="00997E63"/>
    <w:rsid w:val="009A4468"/>
    <w:rsid w:val="009B3CC7"/>
    <w:rsid w:val="009B5D82"/>
    <w:rsid w:val="009C7A70"/>
    <w:rsid w:val="009F0976"/>
    <w:rsid w:val="009F6FD6"/>
    <w:rsid w:val="00A047F6"/>
    <w:rsid w:val="00A34B07"/>
    <w:rsid w:val="00A66D3B"/>
    <w:rsid w:val="00A77A74"/>
    <w:rsid w:val="00A80D7E"/>
    <w:rsid w:val="00A93018"/>
    <w:rsid w:val="00A93367"/>
    <w:rsid w:val="00A96903"/>
    <w:rsid w:val="00AB2717"/>
    <w:rsid w:val="00AB7AED"/>
    <w:rsid w:val="00B144AC"/>
    <w:rsid w:val="00B31CED"/>
    <w:rsid w:val="00B324C9"/>
    <w:rsid w:val="00BD22BC"/>
    <w:rsid w:val="00BE13A1"/>
    <w:rsid w:val="00BE5109"/>
    <w:rsid w:val="00C12975"/>
    <w:rsid w:val="00C60442"/>
    <w:rsid w:val="00C73393"/>
    <w:rsid w:val="00CB18DB"/>
    <w:rsid w:val="00CB1E0D"/>
    <w:rsid w:val="00CD6CA0"/>
    <w:rsid w:val="00D40A53"/>
    <w:rsid w:val="00D46881"/>
    <w:rsid w:val="00D57BDA"/>
    <w:rsid w:val="00D93551"/>
    <w:rsid w:val="00D942B6"/>
    <w:rsid w:val="00D948C7"/>
    <w:rsid w:val="00DA56A3"/>
    <w:rsid w:val="00DB0DB1"/>
    <w:rsid w:val="00DB6219"/>
    <w:rsid w:val="00E05575"/>
    <w:rsid w:val="00E22CC6"/>
    <w:rsid w:val="00E235E6"/>
    <w:rsid w:val="00E472ED"/>
    <w:rsid w:val="00E53D33"/>
    <w:rsid w:val="00EA54C2"/>
    <w:rsid w:val="00EB114D"/>
    <w:rsid w:val="00ED279A"/>
    <w:rsid w:val="00ED3704"/>
    <w:rsid w:val="00ED4BBD"/>
    <w:rsid w:val="00EF31E4"/>
    <w:rsid w:val="00F332BB"/>
    <w:rsid w:val="00F5442C"/>
    <w:rsid w:val="00F56687"/>
    <w:rsid w:val="00F57CB5"/>
    <w:rsid w:val="00F67CB7"/>
    <w:rsid w:val="00FA6D16"/>
    <w:rsid w:val="00FE4AF0"/>
    <w:rsid w:val="00FF1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118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11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spacing w:after="160" w:line="259" w:lineRule="auto"/>
      <w:ind w:left="720"/>
      <w:contextualSpacing/>
    </w:pPr>
    <w:rPr>
      <w:rFonts w:asciiTheme="minorHAnsi" w:eastAsiaTheme="minorHAnsi" w:hAnsiTheme="minorHAnsi" w:cstheme="minorBidi"/>
      <w:sz w:val="22"/>
      <w:szCs w:val="22"/>
    </w:r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p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 w:type="character" w:customStyle="1" w:styleId="UnresolvedMention2">
    <w:name w:val="Unresolved Mention2"/>
    <w:basedOn w:val="DefaultParagraphFont"/>
    <w:uiPriority w:val="99"/>
    <w:semiHidden/>
    <w:unhideWhenUsed/>
    <w:rsid w:val="0017711F"/>
    <w:rPr>
      <w:color w:val="605E5C"/>
      <w:shd w:val="clear" w:color="auto" w:fill="E1DFDD"/>
    </w:rPr>
  </w:style>
  <w:style w:type="character" w:styleId="FollowedHyperlink">
    <w:name w:val="FollowedHyperlink"/>
    <w:basedOn w:val="DefaultParagraphFont"/>
    <w:uiPriority w:val="99"/>
    <w:semiHidden/>
    <w:unhideWhenUsed/>
    <w:rsid w:val="0017711F"/>
    <w:rPr>
      <w:color w:val="954F72" w:themeColor="followedHyperlink"/>
      <w:u w:val="single"/>
    </w:rPr>
  </w:style>
  <w:style w:type="paragraph" w:customStyle="1" w:styleId="font8">
    <w:name w:val="font_8"/>
    <w:basedOn w:val="Normal"/>
    <w:rsid w:val="00864767"/>
    <w:pPr>
      <w:spacing w:before="100" w:beforeAutospacing="1" w:after="100" w:afterAutospacing="1"/>
    </w:pPr>
  </w:style>
  <w:style w:type="character" w:styleId="CommentReference">
    <w:name w:val="annotation reference"/>
    <w:basedOn w:val="DefaultParagraphFont"/>
    <w:uiPriority w:val="99"/>
    <w:semiHidden/>
    <w:unhideWhenUsed/>
    <w:rsid w:val="001C6EBA"/>
    <w:rPr>
      <w:sz w:val="16"/>
      <w:szCs w:val="16"/>
    </w:rPr>
  </w:style>
  <w:style w:type="paragraph" w:styleId="CommentText">
    <w:name w:val="annotation text"/>
    <w:basedOn w:val="Normal"/>
    <w:link w:val="CommentTextChar"/>
    <w:uiPriority w:val="99"/>
    <w:semiHidden/>
    <w:unhideWhenUsed/>
    <w:rsid w:val="001C6EB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C6EBA"/>
    <w:rPr>
      <w:sz w:val="20"/>
      <w:szCs w:val="20"/>
    </w:rPr>
  </w:style>
  <w:style w:type="paragraph" w:styleId="CommentSubject">
    <w:name w:val="annotation subject"/>
    <w:basedOn w:val="CommentText"/>
    <w:next w:val="CommentText"/>
    <w:link w:val="CommentSubjectChar"/>
    <w:uiPriority w:val="99"/>
    <w:semiHidden/>
    <w:unhideWhenUsed/>
    <w:rsid w:val="001C6EBA"/>
    <w:rPr>
      <w:b/>
      <w:bCs/>
    </w:rPr>
  </w:style>
  <w:style w:type="character" w:customStyle="1" w:styleId="CommentSubjectChar">
    <w:name w:val="Comment Subject Char"/>
    <w:basedOn w:val="CommentTextChar"/>
    <w:link w:val="CommentSubject"/>
    <w:uiPriority w:val="99"/>
    <w:semiHidden/>
    <w:rsid w:val="001C6EBA"/>
    <w:rPr>
      <w:b/>
      <w:bCs/>
      <w:sz w:val="20"/>
      <w:szCs w:val="20"/>
    </w:rPr>
  </w:style>
  <w:style w:type="paragraph" w:styleId="BalloonText">
    <w:name w:val="Balloon Text"/>
    <w:basedOn w:val="Normal"/>
    <w:link w:val="BalloonTextChar"/>
    <w:uiPriority w:val="99"/>
    <w:semiHidden/>
    <w:unhideWhenUsed/>
    <w:rsid w:val="001C6EB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C6EBA"/>
    <w:rPr>
      <w:rFonts w:ascii="Segoe UI" w:hAnsi="Segoe UI" w:cs="Segoe UI"/>
      <w:sz w:val="18"/>
      <w:szCs w:val="18"/>
    </w:rPr>
  </w:style>
  <w:style w:type="character" w:customStyle="1" w:styleId="Heading2Char">
    <w:name w:val="Heading 2 Char"/>
    <w:basedOn w:val="DefaultParagraphFont"/>
    <w:link w:val="Heading2"/>
    <w:uiPriority w:val="9"/>
    <w:rsid w:val="005011C5"/>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81A55"/>
  </w:style>
  <w:style w:type="character" w:customStyle="1" w:styleId="UnresolvedMention3">
    <w:name w:val="Unresolved Mention3"/>
    <w:basedOn w:val="DefaultParagraphFont"/>
    <w:uiPriority w:val="99"/>
    <w:semiHidden/>
    <w:unhideWhenUsed/>
    <w:rsid w:val="00173335"/>
    <w:rPr>
      <w:color w:val="605E5C"/>
      <w:shd w:val="clear" w:color="auto" w:fill="E1DFDD"/>
    </w:rPr>
  </w:style>
  <w:style w:type="paragraph" w:customStyle="1" w:styleId="p1">
    <w:name w:val="p1"/>
    <w:basedOn w:val="Normal"/>
    <w:rsid w:val="001733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7061">
      <w:bodyDiv w:val="1"/>
      <w:marLeft w:val="0"/>
      <w:marRight w:val="0"/>
      <w:marTop w:val="0"/>
      <w:marBottom w:val="0"/>
      <w:divBdr>
        <w:top w:val="none" w:sz="0" w:space="0" w:color="auto"/>
        <w:left w:val="none" w:sz="0" w:space="0" w:color="auto"/>
        <w:bottom w:val="none" w:sz="0" w:space="0" w:color="auto"/>
        <w:right w:val="none" w:sz="0" w:space="0" w:color="auto"/>
      </w:divBdr>
      <w:divsChild>
        <w:div w:id="258410882">
          <w:marLeft w:val="0"/>
          <w:marRight w:val="0"/>
          <w:marTop w:val="0"/>
          <w:marBottom w:val="0"/>
          <w:divBdr>
            <w:top w:val="none" w:sz="0" w:space="0" w:color="auto"/>
            <w:left w:val="none" w:sz="0" w:space="0" w:color="auto"/>
            <w:bottom w:val="none" w:sz="0" w:space="0" w:color="auto"/>
            <w:right w:val="none" w:sz="0" w:space="0" w:color="auto"/>
          </w:divBdr>
        </w:div>
        <w:div w:id="1429499149">
          <w:marLeft w:val="0"/>
          <w:marRight w:val="0"/>
          <w:marTop w:val="0"/>
          <w:marBottom w:val="0"/>
          <w:divBdr>
            <w:top w:val="none" w:sz="0" w:space="0" w:color="auto"/>
            <w:left w:val="none" w:sz="0" w:space="0" w:color="auto"/>
            <w:bottom w:val="none" w:sz="0" w:space="0" w:color="auto"/>
            <w:right w:val="none" w:sz="0" w:space="0" w:color="auto"/>
          </w:divBdr>
        </w:div>
        <w:div w:id="1017928517">
          <w:marLeft w:val="0"/>
          <w:marRight w:val="0"/>
          <w:marTop w:val="0"/>
          <w:marBottom w:val="0"/>
          <w:divBdr>
            <w:top w:val="none" w:sz="0" w:space="0" w:color="auto"/>
            <w:left w:val="none" w:sz="0" w:space="0" w:color="auto"/>
            <w:bottom w:val="none" w:sz="0" w:space="0" w:color="auto"/>
            <w:right w:val="none" w:sz="0" w:space="0" w:color="auto"/>
          </w:divBdr>
        </w:div>
      </w:divsChild>
    </w:div>
    <w:div w:id="149909553">
      <w:bodyDiv w:val="1"/>
      <w:marLeft w:val="0"/>
      <w:marRight w:val="0"/>
      <w:marTop w:val="0"/>
      <w:marBottom w:val="0"/>
      <w:divBdr>
        <w:top w:val="none" w:sz="0" w:space="0" w:color="auto"/>
        <w:left w:val="none" w:sz="0" w:space="0" w:color="auto"/>
        <w:bottom w:val="none" w:sz="0" w:space="0" w:color="auto"/>
        <w:right w:val="none" w:sz="0" w:space="0" w:color="auto"/>
      </w:divBdr>
    </w:div>
    <w:div w:id="168910726">
      <w:bodyDiv w:val="1"/>
      <w:marLeft w:val="0"/>
      <w:marRight w:val="0"/>
      <w:marTop w:val="0"/>
      <w:marBottom w:val="0"/>
      <w:divBdr>
        <w:top w:val="none" w:sz="0" w:space="0" w:color="auto"/>
        <w:left w:val="none" w:sz="0" w:space="0" w:color="auto"/>
        <w:bottom w:val="none" w:sz="0" w:space="0" w:color="auto"/>
        <w:right w:val="none" w:sz="0" w:space="0" w:color="auto"/>
      </w:divBdr>
    </w:div>
    <w:div w:id="236209233">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416176037">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803155706">
      <w:bodyDiv w:val="1"/>
      <w:marLeft w:val="0"/>
      <w:marRight w:val="0"/>
      <w:marTop w:val="0"/>
      <w:marBottom w:val="0"/>
      <w:divBdr>
        <w:top w:val="none" w:sz="0" w:space="0" w:color="auto"/>
        <w:left w:val="none" w:sz="0" w:space="0" w:color="auto"/>
        <w:bottom w:val="none" w:sz="0" w:space="0" w:color="auto"/>
        <w:right w:val="none" w:sz="0" w:space="0" w:color="auto"/>
      </w:divBdr>
    </w:div>
    <w:div w:id="845285200">
      <w:bodyDiv w:val="1"/>
      <w:marLeft w:val="0"/>
      <w:marRight w:val="0"/>
      <w:marTop w:val="0"/>
      <w:marBottom w:val="0"/>
      <w:divBdr>
        <w:top w:val="none" w:sz="0" w:space="0" w:color="auto"/>
        <w:left w:val="none" w:sz="0" w:space="0" w:color="auto"/>
        <w:bottom w:val="none" w:sz="0" w:space="0" w:color="auto"/>
        <w:right w:val="none" w:sz="0" w:space="0" w:color="auto"/>
      </w:divBdr>
    </w:div>
    <w:div w:id="883953413">
      <w:bodyDiv w:val="1"/>
      <w:marLeft w:val="0"/>
      <w:marRight w:val="0"/>
      <w:marTop w:val="0"/>
      <w:marBottom w:val="0"/>
      <w:divBdr>
        <w:top w:val="none" w:sz="0" w:space="0" w:color="auto"/>
        <w:left w:val="none" w:sz="0" w:space="0" w:color="auto"/>
        <w:bottom w:val="none" w:sz="0" w:space="0" w:color="auto"/>
        <w:right w:val="none" w:sz="0" w:space="0" w:color="auto"/>
      </w:divBdr>
    </w:div>
    <w:div w:id="969556454">
      <w:bodyDiv w:val="1"/>
      <w:marLeft w:val="0"/>
      <w:marRight w:val="0"/>
      <w:marTop w:val="0"/>
      <w:marBottom w:val="0"/>
      <w:divBdr>
        <w:top w:val="none" w:sz="0" w:space="0" w:color="auto"/>
        <w:left w:val="none" w:sz="0" w:space="0" w:color="auto"/>
        <w:bottom w:val="none" w:sz="0" w:space="0" w:color="auto"/>
        <w:right w:val="none" w:sz="0" w:space="0" w:color="auto"/>
      </w:divBdr>
    </w:div>
    <w:div w:id="972563097">
      <w:bodyDiv w:val="1"/>
      <w:marLeft w:val="0"/>
      <w:marRight w:val="0"/>
      <w:marTop w:val="0"/>
      <w:marBottom w:val="0"/>
      <w:divBdr>
        <w:top w:val="none" w:sz="0" w:space="0" w:color="auto"/>
        <w:left w:val="none" w:sz="0" w:space="0" w:color="auto"/>
        <w:bottom w:val="none" w:sz="0" w:space="0" w:color="auto"/>
        <w:right w:val="none" w:sz="0" w:space="0" w:color="auto"/>
      </w:divBdr>
    </w:div>
    <w:div w:id="1040012670">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069035291">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149399977">
      <w:bodyDiv w:val="1"/>
      <w:marLeft w:val="0"/>
      <w:marRight w:val="0"/>
      <w:marTop w:val="0"/>
      <w:marBottom w:val="0"/>
      <w:divBdr>
        <w:top w:val="none" w:sz="0" w:space="0" w:color="auto"/>
        <w:left w:val="none" w:sz="0" w:space="0" w:color="auto"/>
        <w:bottom w:val="none" w:sz="0" w:space="0" w:color="auto"/>
        <w:right w:val="none" w:sz="0" w:space="0" w:color="auto"/>
      </w:divBdr>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321546546">
      <w:bodyDiv w:val="1"/>
      <w:marLeft w:val="0"/>
      <w:marRight w:val="0"/>
      <w:marTop w:val="0"/>
      <w:marBottom w:val="0"/>
      <w:divBdr>
        <w:top w:val="none" w:sz="0" w:space="0" w:color="auto"/>
        <w:left w:val="none" w:sz="0" w:space="0" w:color="auto"/>
        <w:bottom w:val="none" w:sz="0" w:space="0" w:color="auto"/>
        <w:right w:val="none" w:sz="0" w:space="0" w:color="auto"/>
      </w:divBdr>
    </w:div>
    <w:div w:id="1434519866">
      <w:bodyDiv w:val="1"/>
      <w:marLeft w:val="0"/>
      <w:marRight w:val="0"/>
      <w:marTop w:val="0"/>
      <w:marBottom w:val="0"/>
      <w:divBdr>
        <w:top w:val="none" w:sz="0" w:space="0" w:color="auto"/>
        <w:left w:val="none" w:sz="0" w:space="0" w:color="auto"/>
        <w:bottom w:val="none" w:sz="0" w:space="0" w:color="auto"/>
        <w:right w:val="none" w:sz="0" w:space="0" w:color="auto"/>
      </w:divBdr>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463770272">
      <w:bodyDiv w:val="1"/>
      <w:marLeft w:val="0"/>
      <w:marRight w:val="0"/>
      <w:marTop w:val="0"/>
      <w:marBottom w:val="0"/>
      <w:divBdr>
        <w:top w:val="none" w:sz="0" w:space="0" w:color="auto"/>
        <w:left w:val="none" w:sz="0" w:space="0" w:color="auto"/>
        <w:bottom w:val="none" w:sz="0" w:space="0" w:color="auto"/>
        <w:right w:val="none" w:sz="0" w:space="0" w:color="auto"/>
      </w:divBdr>
    </w:div>
    <w:div w:id="1652903673">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680811916">
      <w:bodyDiv w:val="1"/>
      <w:marLeft w:val="0"/>
      <w:marRight w:val="0"/>
      <w:marTop w:val="0"/>
      <w:marBottom w:val="0"/>
      <w:divBdr>
        <w:top w:val="none" w:sz="0" w:space="0" w:color="auto"/>
        <w:left w:val="none" w:sz="0" w:space="0" w:color="auto"/>
        <w:bottom w:val="none" w:sz="0" w:space="0" w:color="auto"/>
        <w:right w:val="none" w:sz="0" w:space="0" w:color="auto"/>
      </w:divBdr>
    </w:div>
    <w:div w:id="1763989243">
      <w:bodyDiv w:val="1"/>
      <w:marLeft w:val="0"/>
      <w:marRight w:val="0"/>
      <w:marTop w:val="0"/>
      <w:marBottom w:val="0"/>
      <w:divBdr>
        <w:top w:val="none" w:sz="0" w:space="0" w:color="auto"/>
        <w:left w:val="none" w:sz="0" w:space="0" w:color="auto"/>
        <w:bottom w:val="none" w:sz="0" w:space="0" w:color="auto"/>
        <w:right w:val="none" w:sz="0" w:space="0" w:color="auto"/>
      </w:divBdr>
    </w:div>
    <w:div w:id="1810903240">
      <w:bodyDiv w:val="1"/>
      <w:marLeft w:val="0"/>
      <w:marRight w:val="0"/>
      <w:marTop w:val="0"/>
      <w:marBottom w:val="0"/>
      <w:divBdr>
        <w:top w:val="none" w:sz="0" w:space="0" w:color="auto"/>
        <w:left w:val="none" w:sz="0" w:space="0" w:color="auto"/>
        <w:bottom w:val="none" w:sz="0" w:space="0" w:color="auto"/>
        <w:right w:val="none" w:sz="0" w:space="0" w:color="auto"/>
      </w:divBdr>
    </w:div>
    <w:div w:id="1832988071">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1965651213">
      <w:bodyDiv w:val="1"/>
      <w:marLeft w:val="0"/>
      <w:marRight w:val="0"/>
      <w:marTop w:val="0"/>
      <w:marBottom w:val="0"/>
      <w:divBdr>
        <w:top w:val="none" w:sz="0" w:space="0" w:color="auto"/>
        <w:left w:val="none" w:sz="0" w:space="0" w:color="auto"/>
        <w:bottom w:val="none" w:sz="0" w:space="0" w:color="auto"/>
        <w:right w:val="none" w:sz="0" w:space="0" w:color="auto"/>
      </w:divBdr>
    </w:div>
    <w:div w:id="1968511538">
      <w:bodyDiv w:val="1"/>
      <w:marLeft w:val="0"/>
      <w:marRight w:val="0"/>
      <w:marTop w:val="0"/>
      <w:marBottom w:val="0"/>
      <w:divBdr>
        <w:top w:val="none" w:sz="0" w:space="0" w:color="auto"/>
        <w:left w:val="none" w:sz="0" w:space="0" w:color="auto"/>
        <w:bottom w:val="none" w:sz="0" w:space="0" w:color="auto"/>
        <w:right w:val="none" w:sz="0" w:space="0" w:color="auto"/>
      </w:divBdr>
    </w:div>
    <w:div w:id="2066876800">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 w:id="21389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events/virtual-events/" TargetMode="External"/><Relationship Id="rId13" Type="http://schemas.openxmlformats.org/officeDocument/2006/relationships/image" Target="media/image4.sv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healthinfo@fightingblindness.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fightingblindness.ca" TargetMode="External"/><Relationship Id="rId5" Type="http://schemas.openxmlformats.org/officeDocument/2006/relationships/footnotes" Target="footnotes.xml"/><Relationship Id="rId15" Type="http://schemas.openxmlformats.org/officeDocument/2006/relationships/hyperlink" Target="https://fightingblindness.donorportal.ca/Donation/Donation.aspx?F=1689&amp;T=GENER&amp;L=en-CA&amp;G=307&amp;NFP=1&amp;_ga=2.219803929.1651576222.1590498661-475951419.1582852242"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ucation@fightingblindness.c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5</cp:revision>
  <cp:lastPrinted>2020-04-15T21:12:00Z</cp:lastPrinted>
  <dcterms:created xsi:type="dcterms:W3CDTF">2021-06-24T18:16:00Z</dcterms:created>
  <dcterms:modified xsi:type="dcterms:W3CDTF">2021-06-29T15:46:00Z</dcterms:modified>
</cp:coreProperties>
</file>