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277A0A71" w:rsidR="00D948C7" w:rsidRPr="007453C3" w:rsidRDefault="0085118F" w:rsidP="0085118F">
      <w:pPr>
        <w:rPr>
          <w:rFonts w:ascii="Calibri" w:hAnsi="Calibri" w:cs="Calibri"/>
        </w:rPr>
      </w:pPr>
      <w:r w:rsidRPr="007453C3">
        <w:rPr>
          <w:rFonts w:ascii="Calibri" w:hAnsi="Calibri" w:cs="Calibri"/>
        </w:rPr>
        <w:t xml:space="preserve">Welcome to View Point, Fighting Blindness Canada’s virtual education series that brings the latest in vision research directly to you at home. </w:t>
      </w:r>
      <w:r w:rsidR="00040D3F" w:rsidRPr="007453C3">
        <w:rPr>
          <w:rFonts w:ascii="Calibri" w:hAnsi="Calibri" w:cs="Calibri"/>
        </w:rPr>
        <w:t>In 202</w:t>
      </w:r>
      <w:r w:rsidR="00186265" w:rsidRPr="007453C3">
        <w:rPr>
          <w:rFonts w:ascii="Calibri" w:hAnsi="Calibri" w:cs="Calibri"/>
        </w:rPr>
        <w:t>1</w:t>
      </w:r>
      <w:r w:rsidR="00040D3F" w:rsidRPr="007453C3">
        <w:rPr>
          <w:rFonts w:ascii="Calibri" w:hAnsi="Calibri" w:cs="Calibri"/>
        </w:rPr>
        <w:t xml:space="preserve">, View Point </w:t>
      </w:r>
      <w:r w:rsidR="00186265" w:rsidRPr="007453C3">
        <w:rPr>
          <w:rFonts w:ascii="Calibri" w:hAnsi="Calibri" w:cs="Calibri"/>
        </w:rPr>
        <w:t xml:space="preserve">will present </w:t>
      </w:r>
      <w:r w:rsidRPr="007453C3">
        <w:rPr>
          <w:rFonts w:ascii="Calibri" w:hAnsi="Calibri" w:cs="Calibri"/>
        </w:rPr>
        <w:t xml:space="preserve">topics including age-related </w:t>
      </w:r>
      <w:r w:rsidR="0017711F" w:rsidRPr="007453C3">
        <w:rPr>
          <w:rFonts w:ascii="Calibri" w:hAnsi="Calibri" w:cs="Calibri"/>
        </w:rPr>
        <w:t xml:space="preserve">macular </w:t>
      </w:r>
      <w:proofErr w:type="spellStart"/>
      <w:r w:rsidR="0017711F" w:rsidRPr="007453C3">
        <w:rPr>
          <w:rFonts w:ascii="Calibri" w:hAnsi="Calibri" w:cs="Calibri"/>
        </w:rPr>
        <w:t>degneration</w:t>
      </w:r>
      <w:proofErr w:type="spellEnd"/>
      <w:r w:rsidRPr="007453C3">
        <w:rPr>
          <w:rFonts w:ascii="Calibri" w:hAnsi="Calibri" w:cs="Calibri"/>
        </w:rPr>
        <w:t>,</w:t>
      </w:r>
      <w:r w:rsidR="0017711F" w:rsidRPr="007453C3">
        <w:rPr>
          <w:rFonts w:ascii="Calibri" w:hAnsi="Calibri" w:cs="Calibri"/>
        </w:rPr>
        <w:t xml:space="preserve"> glaucoma,</w:t>
      </w:r>
      <w:r w:rsidR="00186265" w:rsidRPr="007453C3">
        <w:rPr>
          <w:rFonts w:ascii="Calibri" w:hAnsi="Calibri" w:cs="Calibri"/>
        </w:rPr>
        <w:t xml:space="preserve"> gene therapy, caregiving,</w:t>
      </w:r>
      <w:r w:rsidRPr="007453C3">
        <w:rPr>
          <w:rFonts w:ascii="Calibri" w:hAnsi="Calibri" w:cs="Calibri"/>
        </w:rPr>
        <w:t xml:space="preserve"> inherited retinal disease</w:t>
      </w:r>
      <w:r w:rsidR="00186265" w:rsidRPr="007453C3">
        <w:rPr>
          <w:rFonts w:ascii="Calibri" w:hAnsi="Calibri" w:cs="Calibri"/>
        </w:rPr>
        <w:t xml:space="preserve">, </w:t>
      </w:r>
      <w:proofErr w:type="spellStart"/>
      <w:r w:rsidR="00186265" w:rsidRPr="007453C3">
        <w:rPr>
          <w:rFonts w:ascii="Calibri" w:hAnsi="Calibri" w:cs="Calibri"/>
        </w:rPr>
        <w:t>cateracts</w:t>
      </w:r>
      <w:proofErr w:type="spellEnd"/>
      <w:r w:rsidR="009668BF" w:rsidRPr="007453C3">
        <w:rPr>
          <w:rFonts w:ascii="Calibri" w:hAnsi="Calibri" w:cs="Calibri"/>
        </w:rPr>
        <w:t>,</w:t>
      </w:r>
      <w:r w:rsidR="00186265" w:rsidRPr="007453C3">
        <w:rPr>
          <w:rFonts w:ascii="Calibri" w:hAnsi="Calibri" w:cs="Calibri"/>
        </w:rPr>
        <w:t xml:space="preserve"> and diabetic eye disease.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8"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0AB7841E"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9"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616CA3C8" w14:textId="20F26F8A" w:rsidR="00E22CC6" w:rsidRPr="00120D80" w:rsidRDefault="00525E52" w:rsidP="00120D80">
      <w:pPr>
        <w:pStyle w:val="Heading1"/>
        <w:rPr>
          <w:rFonts w:ascii="Calibri" w:hAnsi="Calibri" w:cs="Calibri"/>
          <w:b/>
          <w:sz w:val="40"/>
          <w:szCs w:val="40"/>
        </w:rPr>
      </w:pPr>
      <w:r w:rsidRPr="007453C3">
        <w:rPr>
          <w:rFonts w:ascii="Calibri" w:hAnsi="Calibri" w:cs="Calibri"/>
          <w:b/>
          <w:sz w:val="40"/>
          <w:szCs w:val="40"/>
        </w:rPr>
        <w:t xml:space="preserve">WEBINAR </w:t>
      </w:r>
      <w:r w:rsidR="0085118F" w:rsidRPr="007453C3">
        <w:rPr>
          <w:rFonts w:ascii="Calibri" w:hAnsi="Calibri" w:cs="Calibri"/>
          <w:b/>
          <w:sz w:val="40"/>
          <w:szCs w:val="40"/>
        </w:rPr>
        <w:t>PROGRAM</w:t>
      </w:r>
    </w:p>
    <w:p w14:paraId="2B3BF1B0" w14:textId="28717832" w:rsidR="009F0ECB" w:rsidRDefault="009F0ECB" w:rsidP="009F0ECB">
      <w:pPr>
        <w:rPr>
          <w:rFonts w:asciiTheme="minorHAnsi" w:hAnsiTheme="minorHAnsi" w:cstheme="minorHAnsi"/>
          <w:b/>
          <w:bCs/>
          <w:color w:val="06202A"/>
        </w:rPr>
      </w:pPr>
      <w:r>
        <w:rPr>
          <w:rFonts w:asciiTheme="minorHAnsi" w:hAnsiTheme="minorHAnsi" w:cstheme="minorHAnsi"/>
          <w:b/>
          <w:bCs/>
          <w:noProof/>
          <w:color w:val="06202A"/>
          <w:lang w:eastAsia="en-CA"/>
        </w:rPr>
        <w:drawing>
          <wp:anchor distT="0" distB="0" distL="114300" distR="114300" simplePos="0" relativeHeight="251676672" behindDoc="0" locked="0" layoutInCell="1" allowOverlap="1" wp14:anchorId="14388C29" wp14:editId="6F094D96">
            <wp:simplePos x="0" y="0"/>
            <wp:positionH relativeFrom="column">
              <wp:posOffset>2962064</wp:posOffset>
            </wp:positionH>
            <wp:positionV relativeFrom="paragraph">
              <wp:posOffset>139700</wp:posOffset>
            </wp:positionV>
            <wp:extent cx="3264372" cy="1836209"/>
            <wp:effectExtent l="0" t="0" r="0" b="5715"/>
            <wp:wrapSquare wrapText="bothSides"/>
            <wp:docPr id="1" name="Picture 1" descr="A picture containing text, indoor, person,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VP-07 CS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4372" cy="1836209"/>
                    </a:xfrm>
                    <a:prstGeom prst="rect">
                      <a:avLst/>
                    </a:prstGeom>
                  </pic:spPr>
                </pic:pic>
              </a:graphicData>
            </a:graphic>
            <wp14:sizeRelH relativeFrom="page">
              <wp14:pctWidth>0</wp14:pctWidth>
            </wp14:sizeRelH>
            <wp14:sizeRelV relativeFrom="page">
              <wp14:pctHeight>0</wp14:pctHeight>
            </wp14:sizeRelV>
          </wp:anchor>
        </w:drawing>
      </w:r>
    </w:p>
    <w:p w14:paraId="2F56225B" w14:textId="69ADB1FC" w:rsidR="009F0ECB" w:rsidRDefault="009F0ECB" w:rsidP="009F0ECB">
      <w:pPr>
        <w:rPr>
          <w:rFonts w:asciiTheme="minorHAnsi" w:hAnsiTheme="minorHAnsi" w:cstheme="minorHAnsi"/>
          <w:b/>
          <w:bCs/>
          <w:color w:val="06202A"/>
        </w:rPr>
      </w:pPr>
      <w:r w:rsidRPr="009F0ECB">
        <w:rPr>
          <w:rFonts w:asciiTheme="minorHAnsi" w:hAnsiTheme="minorHAnsi" w:cstheme="minorHAnsi"/>
          <w:b/>
          <w:bCs/>
          <w:color w:val="06202A"/>
        </w:rPr>
        <w:t>Spotlight on CSEL: Meet the 2021 Recipients of FBC’s Clinician-Scientist Emerging Leader Award</w:t>
      </w:r>
      <w:r w:rsidRPr="009F0ECB">
        <w:rPr>
          <w:rFonts w:asciiTheme="minorHAnsi" w:hAnsiTheme="minorHAnsi" w:cstheme="minorHAnsi"/>
          <w:b/>
          <w:bCs/>
          <w:color w:val="06202A"/>
        </w:rPr>
        <w:br/>
        <w:t>Tuesday, July 27, 2021, 4 – 5:30 p</w:t>
      </w:r>
      <w:r w:rsidR="00BC6585">
        <w:rPr>
          <w:rFonts w:asciiTheme="minorHAnsi" w:hAnsiTheme="minorHAnsi" w:cstheme="minorHAnsi"/>
          <w:b/>
          <w:bCs/>
          <w:color w:val="06202A"/>
        </w:rPr>
        <w:t>.</w:t>
      </w:r>
      <w:r w:rsidRPr="009F0ECB">
        <w:rPr>
          <w:rFonts w:asciiTheme="minorHAnsi" w:hAnsiTheme="minorHAnsi" w:cstheme="minorHAnsi"/>
          <w:b/>
          <w:bCs/>
          <w:color w:val="06202A"/>
        </w:rPr>
        <w:t>m</w:t>
      </w:r>
      <w:r w:rsidR="00BC6585">
        <w:rPr>
          <w:rFonts w:asciiTheme="minorHAnsi" w:hAnsiTheme="minorHAnsi" w:cstheme="minorHAnsi"/>
          <w:b/>
          <w:bCs/>
          <w:color w:val="06202A"/>
        </w:rPr>
        <w:t>.</w:t>
      </w:r>
      <w:r w:rsidRPr="009F0ECB">
        <w:rPr>
          <w:rFonts w:asciiTheme="minorHAnsi" w:hAnsiTheme="minorHAnsi" w:cstheme="minorHAnsi"/>
          <w:b/>
          <w:bCs/>
          <w:color w:val="06202A"/>
        </w:rPr>
        <w:t xml:space="preserve"> ET</w:t>
      </w:r>
    </w:p>
    <w:p w14:paraId="45526EF4" w14:textId="77777777" w:rsidR="009F0ECB" w:rsidRPr="009F0ECB" w:rsidRDefault="009F0ECB" w:rsidP="009F0ECB">
      <w:pPr>
        <w:rPr>
          <w:rFonts w:asciiTheme="minorHAnsi" w:hAnsiTheme="minorHAnsi" w:cstheme="minorHAnsi"/>
          <w:color w:val="06202A"/>
        </w:rPr>
      </w:pPr>
    </w:p>
    <w:p w14:paraId="1670B88E" w14:textId="77777777" w:rsidR="009F0ECB" w:rsidRPr="009F0ECB" w:rsidRDefault="009F0ECB" w:rsidP="009F0ECB">
      <w:pPr>
        <w:rPr>
          <w:rFonts w:asciiTheme="minorHAnsi" w:hAnsiTheme="minorHAnsi" w:cstheme="minorHAnsi"/>
          <w:color w:val="06202A"/>
        </w:rPr>
      </w:pPr>
      <w:r w:rsidRPr="009F0ECB">
        <w:rPr>
          <w:rFonts w:asciiTheme="minorHAnsi" w:hAnsiTheme="minorHAnsi" w:cstheme="minorHAnsi"/>
          <w:color w:val="06202A"/>
        </w:rPr>
        <w:t>In this webinar we will hear from the three recipients of FBC’s 2021 Clinician-Scientist emerging leader award. Join us to learn more about their exciting research projects and ask your questions about the future of vision research.</w:t>
      </w:r>
    </w:p>
    <w:p w14:paraId="7D64DB9A" w14:textId="49513AD5" w:rsidR="009F0ECB" w:rsidRDefault="009F0ECB" w:rsidP="009F0ECB">
      <w:pPr>
        <w:rPr>
          <w:rFonts w:asciiTheme="minorHAnsi" w:hAnsiTheme="minorHAnsi" w:cstheme="minorHAnsi"/>
          <w:color w:val="06202A"/>
        </w:rPr>
      </w:pPr>
    </w:p>
    <w:p w14:paraId="4C4AD4AC" w14:textId="401C2DDD" w:rsidR="009F0ECB" w:rsidRDefault="009F0ECB" w:rsidP="009F0ECB">
      <w:pPr>
        <w:rPr>
          <w:rFonts w:asciiTheme="minorHAnsi" w:hAnsiTheme="minorHAnsi" w:cstheme="minorHAnsi"/>
          <w:color w:val="06202A"/>
        </w:rPr>
      </w:pPr>
      <w:r w:rsidRPr="009F0ECB">
        <w:rPr>
          <w:rFonts w:asciiTheme="minorHAnsi" w:hAnsiTheme="minorHAnsi" w:cstheme="minorHAnsi"/>
          <w:b/>
          <w:bCs/>
          <w:color w:val="06202A"/>
        </w:rPr>
        <w:t>Featured scientists:</w:t>
      </w:r>
      <w:r w:rsidRPr="009F0ECB">
        <w:rPr>
          <w:rFonts w:asciiTheme="minorHAnsi" w:hAnsiTheme="minorHAnsi" w:cstheme="minorHAnsi"/>
          <w:color w:val="06202A"/>
        </w:rPr>
        <w:br/>
        <w:t xml:space="preserve">Dr. Tina </w:t>
      </w:r>
      <w:proofErr w:type="spellStart"/>
      <w:r w:rsidRPr="009F0ECB">
        <w:rPr>
          <w:rFonts w:asciiTheme="minorHAnsi" w:hAnsiTheme="minorHAnsi" w:cstheme="minorHAnsi"/>
          <w:color w:val="06202A"/>
        </w:rPr>
        <w:t>Felfeli</w:t>
      </w:r>
      <w:proofErr w:type="spellEnd"/>
      <w:r w:rsidRPr="009F0ECB">
        <w:rPr>
          <w:rFonts w:asciiTheme="minorHAnsi" w:hAnsiTheme="minorHAnsi" w:cstheme="minorHAnsi"/>
          <w:color w:val="06202A"/>
        </w:rPr>
        <w:t>: Developing a better way to diagnose and manage non-infectious uveitis</w:t>
      </w:r>
      <w:r w:rsidRPr="009F0ECB">
        <w:rPr>
          <w:rFonts w:asciiTheme="minorHAnsi" w:hAnsiTheme="minorHAnsi" w:cstheme="minorHAnsi"/>
          <w:color w:val="06202A"/>
        </w:rPr>
        <w:br/>
        <w:t xml:space="preserve">Dr. Delphine </w:t>
      </w:r>
      <w:proofErr w:type="spellStart"/>
      <w:r w:rsidRPr="009F0ECB">
        <w:rPr>
          <w:rFonts w:asciiTheme="minorHAnsi" w:hAnsiTheme="minorHAnsi" w:cstheme="minorHAnsi"/>
          <w:color w:val="06202A"/>
        </w:rPr>
        <w:t>Gobert</w:t>
      </w:r>
      <w:proofErr w:type="spellEnd"/>
      <w:r w:rsidRPr="009F0ECB">
        <w:rPr>
          <w:rFonts w:asciiTheme="minorHAnsi" w:hAnsiTheme="minorHAnsi" w:cstheme="minorHAnsi"/>
          <w:color w:val="06202A"/>
        </w:rPr>
        <w:t>: Investigating the role of microglia in diabetic retinopathy</w:t>
      </w:r>
      <w:r w:rsidRPr="009F0ECB">
        <w:rPr>
          <w:rFonts w:asciiTheme="minorHAnsi" w:hAnsiTheme="minorHAnsi" w:cstheme="minorHAnsi"/>
          <w:color w:val="06202A"/>
        </w:rPr>
        <w:br/>
        <w:t>Dr. Stephan Ong-Tone: Testing virus-mediated gene therapy to treat Fuchs Endothelial Corneal Dystrophy (FECD)</w:t>
      </w:r>
    </w:p>
    <w:p w14:paraId="67ABD0BE" w14:textId="77777777" w:rsidR="009F0ECB" w:rsidRPr="009F0ECB" w:rsidRDefault="009F0ECB" w:rsidP="009F0ECB">
      <w:pPr>
        <w:rPr>
          <w:rFonts w:asciiTheme="minorHAnsi" w:hAnsiTheme="minorHAnsi" w:cstheme="minorHAnsi"/>
          <w:color w:val="06202A"/>
        </w:rPr>
      </w:pPr>
    </w:p>
    <w:p w14:paraId="5F9354C4" w14:textId="5BD1E86C" w:rsidR="00173335" w:rsidRDefault="00120D80" w:rsidP="00173335">
      <w:pPr>
        <w:rPr>
          <w:rStyle w:val="Hyperlink"/>
          <w:rFonts w:asciiTheme="minorHAnsi" w:hAnsiTheme="minorHAnsi" w:cstheme="minorHAnsi"/>
          <w:color w:val="000000" w:themeColor="text1"/>
          <w:u w:val="none"/>
        </w:rPr>
      </w:pPr>
      <w:r w:rsidRPr="007807CF">
        <w:rPr>
          <w:rFonts w:asciiTheme="minorHAnsi" w:hAnsiTheme="minorHAnsi" w:cstheme="minorHAnsi"/>
          <w:color w:val="06202A"/>
        </w:rPr>
        <w:t xml:space="preserve">There will be a question and answer period at the end of the webinar. Questions can be emailed in advance to </w:t>
      </w:r>
      <w:hyperlink r:id="rId11" w:history="1">
        <w:r w:rsidRPr="007807CF">
          <w:rPr>
            <w:rStyle w:val="Hyperlink"/>
            <w:rFonts w:asciiTheme="minorHAnsi" w:hAnsiTheme="minorHAnsi" w:cstheme="minorHAnsi"/>
          </w:rPr>
          <w:t>education@fightingblindness.ca</w:t>
        </w:r>
      </w:hyperlink>
      <w:r w:rsidRPr="007807CF">
        <w:rPr>
          <w:rStyle w:val="Hyperlink"/>
          <w:rFonts w:asciiTheme="minorHAnsi" w:hAnsiTheme="minorHAnsi" w:cstheme="minorHAnsi"/>
        </w:rPr>
        <w:t xml:space="preserve"> </w:t>
      </w:r>
      <w:r w:rsidRPr="007807CF">
        <w:rPr>
          <w:rStyle w:val="Hyperlink"/>
          <w:rFonts w:asciiTheme="minorHAnsi" w:hAnsiTheme="minorHAnsi" w:cstheme="minorHAnsi"/>
          <w:color w:val="000000" w:themeColor="text1"/>
          <w:u w:val="none"/>
        </w:rPr>
        <w:t xml:space="preserve">or shared during the question period. </w:t>
      </w:r>
    </w:p>
    <w:p w14:paraId="34186D2C" w14:textId="77777777" w:rsidR="008507D3" w:rsidRPr="00120D80" w:rsidRDefault="008507D3" w:rsidP="00173335">
      <w:pPr>
        <w:rPr>
          <w:rFonts w:asciiTheme="minorHAnsi" w:hAnsiTheme="minorHAnsi" w:cstheme="minorHAnsi"/>
          <w:color w:val="000000" w:themeColor="text1"/>
        </w:rPr>
      </w:pPr>
    </w:p>
    <w:p w14:paraId="22D54917" w14:textId="77777777" w:rsidR="009F0ECB" w:rsidRDefault="009F0ECB" w:rsidP="00173335">
      <w:pPr>
        <w:pStyle w:val="Heading1"/>
        <w:spacing w:before="0" w:line="240" w:lineRule="auto"/>
        <w:rPr>
          <w:rFonts w:ascii="Calibri" w:hAnsi="Calibri" w:cs="Calibri"/>
          <w:b/>
          <w:sz w:val="36"/>
          <w:szCs w:val="36"/>
        </w:rPr>
      </w:pPr>
      <w:r>
        <w:rPr>
          <w:rFonts w:ascii="Calibri" w:hAnsi="Calibri" w:cs="Calibri"/>
          <w:b/>
          <w:sz w:val="36"/>
          <w:szCs w:val="36"/>
        </w:rPr>
        <w:br/>
      </w:r>
    </w:p>
    <w:p w14:paraId="1D173CBA" w14:textId="77777777" w:rsidR="009F0ECB" w:rsidRDefault="009F0ECB">
      <w:pPr>
        <w:spacing w:after="160" w:line="259" w:lineRule="auto"/>
        <w:rPr>
          <w:rFonts w:ascii="Calibri" w:eastAsiaTheme="majorEastAsia" w:hAnsi="Calibri" w:cs="Calibri"/>
          <w:b/>
          <w:color w:val="2E74B5" w:themeColor="accent1" w:themeShade="BF"/>
          <w:sz w:val="36"/>
          <w:szCs w:val="36"/>
        </w:rPr>
      </w:pPr>
      <w:r>
        <w:rPr>
          <w:rFonts w:ascii="Calibri" w:hAnsi="Calibri" w:cs="Calibri"/>
          <w:b/>
          <w:sz w:val="36"/>
          <w:szCs w:val="36"/>
        </w:rPr>
        <w:br w:type="page"/>
      </w:r>
    </w:p>
    <w:p w14:paraId="7541A4D0" w14:textId="6B61AC2D" w:rsidR="007453C3" w:rsidRPr="009F0ECB" w:rsidRDefault="007453C3" w:rsidP="00173335">
      <w:pPr>
        <w:pStyle w:val="Heading1"/>
        <w:spacing w:before="0" w:line="240" w:lineRule="auto"/>
        <w:rPr>
          <w:rFonts w:ascii="Calibri" w:hAnsi="Calibri" w:cs="Calibri"/>
          <w:b/>
          <w:sz w:val="36"/>
          <w:szCs w:val="36"/>
        </w:rPr>
      </w:pPr>
      <w:r w:rsidRPr="009F0976">
        <w:rPr>
          <w:rFonts w:ascii="Calibri" w:hAnsi="Calibri" w:cs="Calibri"/>
          <w:b/>
          <w:sz w:val="36"/>
          <w:szCs w:val="36"/>
        </w:rPr>
        <w:lastRenderedPageBreak/>
        <w:t>ABOUT THE SPEAKER</w:t>
      </w:r>
      <w:r w:rsidR="009F0ECB">
        <w:rPr>
          <w:rFonts w:ascii="Calibri" w:hAnsi="Calibri" w:cs="Calibri"/>
          <w:b/>
          <w:sz w:val="36"/>
          <w:szCs w:val="36"/>
        </w:rPr>
        <w:t>S</w:t>
      </w:r>
    </w:p>
    <w:p w14:paraId="515618F0" w14:textId="731A927F" w:rsidR="00AB7AED" w:rsidRDefault="009F0ECB" w:rsidP="00AB7AED">
      <w:pPr>
        <w:rPr>
          <w:rFonts w:asciiTheme="minorHAnsi" w:hAnsiTheme="minorHAnsi" w:cstheme="minorHAnsi"/>
          <w:b/>
          <w:bCs/>
          <w:lang w:val="en-US"/>
        </w:rPr>
      </w:pPr>
      <w:r>
        <w:rPr>
          <w:rFonts w:asciiTheme="minorHAnsi" w:hAnsiTheme="minorHAnsi" w:cstheme="minorHAnsi"/>
          <w:noProof/>
          <w:lang w:eastAsia="en-CA"/>
        </w:rPr>
        <w:drawing>
          <wp:anchor distT="0" distB="0" distL="114300" distR="114300" simplePos="0" relativeHeight="251677696" behindDoc="0" locked="0" layoutInCell="1" allowOverlap="1" wp14:anchorId="0814D876" wp14:editId="45FFE407">
            <wp:simplePos x="0" y="0"/>
            <wp:positionH relativeFrom="column">
              <wp:posOffset>33232</wp:posOffset>
            </wp:positionH>
            <wp:positionV relativeFrom="paragraph">
              <wp:posOffset>186690</wp:posOffset>
            </wp:positionV>
            <wp:extent cx="1515110" cy="2019935"/>
            <wp:effectExtent l="0" t="0" r="0" b="0"/>
            <wp:wrapSquare wrapText="bothSides"/>
            <wp:docPr id="4" name="Picture 4"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feli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5110" cy="2019935"/>
                    </a:xfrm>
                    <a:prstGeom prst="rect">
                      <a:avLst/>
                    </a:prstGeom>
                  </pic:spPr>
                </pic:pic>
              </a:graphicData>
            </a:graphic>
            <wp14:sizeRelH relativeFrom="page">
              <wp14:pctWidth>0</wp14:pctWidth>
            </wp14:sizeRelH>
            <wp14:sizeRelV relativeFrom="page">
              <wp14:pctHeight>0</wp14:pctHeight>
            </wp14:sizeRelV>
          </wp:anchor>
        </w:drawing>
      </w:r>
    </w:p>
    <w:p w14:paraId="06D12127" w14:textId="4791FA92" w:rsidR="009F0ECB" w:rsidRPr="009F0ECB" w:rsidRDefault="009F0ECB" w:rsidP="009F0ECB">
      <w:pPr>
        <w:rPr>
          <w:rFonts w:asciiTheme="minorHAnsi" w:hAnsiTheme="minorHAnsi" w:cstheme="minorHAnsi"/>
        </w:rPr>
      </w:pPr>
      <w:r w:rsidRPr="00BC6585">
        <w:rPr>
          <w:rFonts w:asciiTheme="minorHAnsi" w:hAnsiTheme="minorHAnsi" w:cstheme="minorHAnsi"/>
          <w:b/>
        </w:rPr>
        <w:t xml:space="preserve">Dr. Tina </w:t>
      </w:r>
      <w:proofErr w:type="spellStart"/>
      <w:r w:rsidRPr="00BC6585">
        <w:rPr>
          <w:rFonts w:asciiTheme="minorHAnsi" w:hAnsiTheme="minorHAnsi" w:cstheme="minorHAnsi"/>
          <w:b/>
        </w:rPr>
        <w:t>Felfeli</w:t>
      </w:r>
      <w:proofErr w:type="spellEnd"/>
      <w:r w:rsidRPr="009F0ECB">
        <w:rPr>
          <w:rFonts w:asciiTheme="minorHAnsi" w:hAnsiTheme="minorHAnsi" w:cstheme="minorHAnsi"/>
        </w:rPr>
        <w:t xml:space="preserve"> is a resident physician in the Department of Ophthalmology and Vision Sciences at University of Toronto. She completed her medical school training at University of Toronto where she received the J. P. </w:t>
      </w:r>
      <w:proofErr w:type="spellStart"/>
      <w:r w:rsidRPr="009F0ECB">
        <w:rPr>
          <w:rFonts w:asciiTheme="minorHAnsi" w:hAnsiTheme="minorHAnsi" w:cstheme="minorHAnsi"/>
        </w:rPr>
        <w:t>Boley</w:t>
      </w:r>
      <w:proofErr w:type="spellEnd"/>
      <w:r w:rsidRPr="009F0ECB">
        <w:rPr>
          <w:rFonts w:asciiTheme="minorHAnsi" w:hAnsiTheme="minorHAnsi" w:cstheme="minorHAnsi"/>
        </w:rPr>
        <w:t xml:space="preserve"> Prize in Ophthalmology for the highest academic standing in her graduating class. Currently, she is completing a PhD degree in Clinical Epidemiology at the Institute of Health Policy, Management and Evaluation, Dalla Lana School of Public Health, University of Toronto as a part of the Integrated Physician-Scientist program. Dr. </w:t>
      </w:r>
      <w:proofErr w:type="spellStart"/>
      <w:r w:rsidRPr="009F0ECB">
        <w:rPr>
          <w:rFonts w:asciiTheme="minorHAnsi" w:hAnsiTheme="minorHAnsi" w:cstheme="minorHAnsi"/>
        </w:rPr>
        <w:t>Felfeli's</w:t>
      </w:r>
      <w:proofErr w:type="spellEnd"/>
      <w:r w:rsidRPr="009F0ECB">
        <w:rPr>
          <w:rFonts w:asciiTheme="minorHAnsi" w:hAnsiTheme="minorHAnsi" w:cstheme="minorHAnsi"/>
        </w:rPr>
        <w:t xml:space="preserve"> research interests include application of prediction models for uveitis, retinal diseases</w:t>
      </w:r>
      <w:r w:rsidR="00BC6585">
        <w:rPr>
          <w:rFonts w:asciiTheme="minorHAnsi" w:hAnsiTheme="minorHAnsi" w:cstheme="minorHAnsi"/>
        </w:rPr>
        <w:t>,</w:t>
      </w:r>
      <w:r w:rsidRPr="009F0ECB">
        <w:rPr>
          <w:rFonts w:asciiTheme="minorHAnsi" w:hAnsiTheme="minorHAnsi" w:cstheme="minorHAnsi"/>
        </w:rPr>
        <w:t xml:space="preserve"> and evaluation of health care delivery within the field of ophthalmology.</w:t>
      </w:r>
    </w:p>
    <w:p w14:paraId="64861499" w14:textId="4B1E5715" w:rsidR="009F0ECB" w:rsidRPr="009F0ECB" w:rsidRDefault="009F0ECB" w:rsidP="00AB7AED">
      <w:pPr>
        <w:rPr>
          <w:rFonts w:asciiTheme="minorHAnsi" w:hAnsiTheme="minorHAnsi" w:cstheme="minorHAnsi"/>
          <w:b/>
          <w:bCs/>
          <w:lang w:val="en-US"/>
        </w:rPr>
      </w:pPr>
    </w:p>
    <w:p w14:paraId="124B0EE2" w14:textId="0DEF3088" w:rsidR="009F0ECB" w:rsidRPr="009F0ECB" w:rsidRDefault="009F0ECB" w:rsidP="00AB7AED">
      <w:pPr>
        <w:rPr>
          <w:rFonts w:asciiTheme="minorHAnsi" w:hAnsiTheme="minorHAnsi" w:cstheme="minorHAnsi"/>
        </w:rPr>
      </w:pPr>
      <w:r w:rsidRPr="00BC6585">
        <w:rPr>
          <w:rFonts w:asciiTheme="minorHAnsi" w:hAnsiTheme="minorHAnsi" w:cstheme="minorHAnsi"/>
          <w:b/>
          <w:bCs/>
          <w:noProof/>
          <w:lang w:eastAsia="en-CA"/>
        </w:rPr>
        <w:drawing>
          <wp:anchor distT="0" distB="0" distL="114300" distR="114300" simplePos="0" relativeHeight="251678720" behindDoc="0" locked="0" layoutInCell="1" allowOverlap="1" wp14:anchorId="164A7A92" wp14:editId="012EBEAE">
            <wp:simplePos x="0" y="0"/>
            <wp:positionH relativeFrom="column">
              <wp:posOffset>33867</wp:posOffset>
            </wp:positionH>
            <wp:positionV relativeFrom="paragraph">
              <wp:posOffset>37254</wp:posOffset>
            </wp:positionV>
            <wp:extent cx="1535430" cy="2150110"/>
            <wp:effectExtent l="0" t="0" r="1270" b="0"/>
            <wp:wrapSquare wrapText="bothSides"/>
            <wp:docPr id="6" name="Picture 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phineGobe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5430" cy="2150110"/>
                    </a:xfrm>
                    <a:prstGeom prst="rect">
                      <a:avLst/>
                    </a:prstGeom>
                  </pic:spPr>
                </pic:pic>
              </a:graphicData>
            </a:graphic>
            <wp14:sizeRelH relativeFrom="page">
              <wp14:pctWidth>0</wp14:pctWidth>
            </wp14:sizeRelH>
            <wp14:sizeRelV relativeFrom="page">
              <wp14:pctHeight>0</wp14:pctHeight>
            </wp14:sizeRelV>
          </wp:anchor>
        </w:drawing>
      </w:r>
      <w:r w:rsidRPr="00BC6585">
        <w:rPr>
          <w:rFonts w:asciiTheme="minorHAnsi" w:hAnsiTheme="minorHAnsi" w:cstheme="minorHAnsi"/>
          <w:b/>
          <w:lang w:val="en-US"/>
        </w:rPr>
        <w:t xml:space="preserve">Dr. </w:t>
      </w:r>
      <w:r w:rsidRPr="00BC6585">
        <w:rPr>
          <w:rFonts w:asciiTheme="minorHAnsi" w:hAnsiTheme="minorHAnsi" w:cstheme="minorHAnsi"/>
          <w:b/>
        </w:rPr>
        <w:t xml:space="preserve">Delphine </w:t>
      </w:r>
      <w:proofErr w:type="spellStart"/>
      <w:r w:rsidRPr="00BC6585">
        <w:rPr>
          <w:rFonts w:asciiTheme="minorHAnsi" w:hAnsiTheme="minorHAnsi" w:cstheme="minorHAnsi"/>
          <w:b/>
        </w:rPr>
        <w:t>Gobert</w:t>
      </w:r>
      <w:proofErr w:type="spellEnd"/>
      <w:r w:rsidRPr="009F0ECB">
        <w:rPr>
          <w:rFonts w:asciiTheme="minorHAnsi" w:hAnsiTheme="minorHAnsi" w:cstheme="minorHAnsi"/>
          <w:lang w:val="en-US"/>
        </w:rPr>
        <w:t xml:space="preserve"> has always been fascinated by the nervous system and understanding how it can process information. After earning her undergraduate degree in Biomedical Science, Dr. </w:t>
      </w:r>
      <w:proofErr w:type="spellStart"/>
      <w:r w:rsidRPr="009F0ECB">
        <w:rPr>
          <w:rFonts w:asciiTheme="minorHAnsi" w:hAnsiTheme="minorHAnsi" w:cstheme="minorHAnsi"/>
          <w:lang w:val="en-US"/>
        </w:rPr>
        <w:t>Gobert</w:t>
      </w:r>
      <w:proofErr w:type="spellEnd"/>
      <w:r w:rsidRPr="009F0ECB">
        <w:rPr>
          <w:rFonts w:asciiTheme="minorHAnsi" w:hAnsiTheme="minorHAnsi" w:cstheme="minorHAnsi"/>
          <w:lang w:val="en-US"/>
        </w:rPr>
        <w:t xml:space="preserve"> completed graduate studies at </w:t>
      </w:r>
      <w:proofErr w:type="spellStart"/>
      <w:r w:rsidRPr="009F0ECB">
        <w:rPr>
          <w:rFonts w:asciiTheme="minorHAnsi" w:hAnsiTheme="minorHAnsi" w:cstheme="minorHAnsi"/>
          <w:lang w:val="en-US"/>
        </w:rPr>
        <w:t>Université</w:t>
      </w:r>
      <w:proofErr w:type="spellEnd"/>
      <w:r w:rsidRPr="009F0ECB">
        <w:rPr>
          <w:rFonts w:asciiTheme="minorHAnsi" w:hAnsiTheme="minorHAnsi" w:cstheme="minorHAnsi"/>
          <w:lang w:val="en-US"/>
        </w:rPr>
        <w:t xml:space="preserve"> de Montréal and a postdoctoral fellowship in Neuroscience at McGill University, which was the perfect opportunity to deepen her understanding of the brain. During those years, she studied developmental plasticity and circuit formation in the visual system in vivo and developed a keen interest in ophthalmology, which continued to expand in medical school. After having completed medical school at McGill University, Dr. </w:t>
      </w:r>
      <w:proofErr w:type="spellStart"/>
      <w:r w:rsidRPr="009F0ECB">
        <w:rPr>
          <w:rFonts w:asciiTheme="minorHAnsi" w:hAnsiTheme="minorHAnsi" w:cstheme="minorHAnsi"/>
          <w:lang w:val="en-US"/>
        </w:rPr>
        <w:t>Gobert</w:t>
      </w:r>
      <w:proofErr w:type="spellEnd"/>
      <w:r w:rsidRPr="009F0ECB">
        <w:rPr>
          <w:rFonts w:asciiTheme="minorHAnsi" w:hAnsiTheme="minorHAnsi" w:cstheme="minorHAnsi"/>
          <w:lang w:val="en-US"/>
        </w:rPr>
        <w:t xml:space="preserve"> is now enrolled as a second-year resident in ophthalmology at </w:t>
      </w:r>
      <w:proofErr w:type="spellStart"/>
      <w:r w:rsidRPr="009F0ECB">
        <w:rPr>
          <w:rFonts w:asciiTheme="minorHAnsi" w:hAnsiTheme="minorHAnsi" w:cstheme="minorHAnsi"/>
          <w:lang w:val="en-US"/>
        </w:rPr>
        <w:t>Université</w:t>
      </w:r>
      <w:proofErr w:type="spellEnd"/>
      <w:r w:rsidRPr="009F0ECB">
        <w:rPr>
          <w:rFonts w:asciiTheme="minorHAnsi" w:hAnsiTheme="minorHAnsi" w:cstheme="minorHAnsi"/>
          <w:lang w:val="en-US"/>
        </w:rPr>
        <w:t xml:space="preserve"> Laval.</w:t>
      </w:r>
    </w:p>
    <w:p w14:paraId="4B3B9E3C" w14:textId="17572DEA" w:rsidR="009F0ECB" w:rsidRPr="009F0ECB" w:rsidRDefault="009F0ECB" w:rsidP="00AB7AED">
      <w:pPr>
        <w:rPr>
          <w:rFonts w:asciiTheme="minorHAnsi" w:hAnsiTheme="minorHAnsi" w:cstheme="minorHAnsi"/>
          <w:b/>
          <w:bCs/>
          <w:lang w:val="en-US"/>
        </w:rPr>
      </w:pPr>
    </w:p>
    <w:p w14:paraId="7249597A" w14:textId="0C63C141" w:rsidR="009F0ECB" w:rsidRPr="009F0ECB" w:rsidRDefault="009F0ECB" w:rsidP="009F0ECB">
      <w:pPr>
        <w:jc w:val="both"/>
        <w:rPr>
          <w:rFonts w:asciiTheme="minorHAnsi" w:hAnsiTheme="minorHAnsi" w:cstheme="minorHAnsi"/>
        </w:rPr>
      </w:pPr>
      <w:r w:rsidRPr="00BC6585">
        <w:rPr>
          <w:rFonts w:asciiTheme="minorHAnsi" w:hAnsiTheme="minorHAnsi" w:cstheme="minorHAnsi"/>
          <w:b/>
          <w:noProof/>
          <w:lang w:eastAsia="en-CA"/>
        </w:rPr>
        <w:drawing>
          <wp:anchor distT="0" distB="0" distL="114300" distR="114300" simplePos="0" relativeHeight="251679744" behindDoc="0" locked="0" layoutInCell="1" allowOverlap="1" wp14:anchorId="407C9C61" wp14:editId="3D2BAE6E">
            <wp:simplePos x="0" y="0"/>
            <wp:positionH relativeFrom="column">
              <wp:posOffset>33655</wp:posOffset>
            </wp:positionH>
            <wp:positionV relativeFrom="paragraph">
              <wp:posOffset>40005</wp:posOffset>
            </wp:positionV>
            <wp:extent cx="1547495" cy="1794510"/>
            <wp:effectExtent l="0" t="0" r="1905" b="0"/>
            <wp:wrapSquare wrapText="bothSides"/>
            <wp:docPr id="7" name="Picture 7"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han Ong Tone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7495" cy="1794510"/>
                    </a:xfrm>
                    <a:prstGeom prst="rect">
                      <a:avLst/>
                    </a:prstGeom>
                  </pic:spPr>
                </pic:pic>
              </a:graphicData>
            </a:graphic>
            <wp14:sizeRelH relativeFrom="page">
              <wp14:pctWidth>0</wp14:pctWidth>
            </wp14:sizeRelH>
            <wp14:sizeRelV relativeFrom="page">
              <wp14:pctHeight>0</wp14:pctHeight>
            </wp14:sizeRelV>
          </wp:anchor>
        </w:drawing>
      </w:r>
      <w:r w:rsidRPr="00BC6585">
        <w:rPr>
          <w:rFonts w:asciiTheme="minorHAnsi" w:hAnsiTheme="minorHAnsi" w:cstheme="minorHAnsi"/>
          <w:b/>
        </w:rPr>
        <w:t>Dr. Ong Tone</w:t>
      </w:r>
      <w:r w:rsidRPr="009F0ECB">
        <w:rPr>
          <w:rFonts w:asciiTheme="minorHAnsi" w:hAnsiTheme="minorHAnsi" w:cstheme="minorHAnsi"/>
        </w:rPr>
        <w:t xml:space="preserve"> is an early career researcher and clinician-scientist at Sunnybrook Health Sciences Centre &amp; Sunnybrook Research Institute. He completed the MDCM-PhD joint program at McGill University in 2013, with a PhD in Neurological Sciences. He then completed his residency in Ophthalmology at the University of Toronto in 2018, where he served as Co-Chief Resident. To continue his career development as a clinician-scientist, he completed a 2-year clinical-research fellowship in Cornea, External Disease and Refractive Surgery at Massachusetts Eye and Ear, Harvard Medical School in July 2020. During his clinical-research fellowship, in addition to his clinical training as a Cornea specialist, he performed basic science research on Fuchs endothelial corneal dystrophy (FECD). To date, he has published 28 peer-reviewed manuscripts, including 16 first author/senior author publications, and 1 book chapter. Collectively, his research projects will expand the foundational knowledge of normal corneal endothelial cell biology and the pathological changes that occur in FECD. </w:t>
      </w:r>
    </w:p>
    <w:p w14:paraId="31155DCD" w14:textId="279B5D01" w:rsidR="0085118F" w:rsidRPr="007453C3" w:rsidRDefault="007453C3" w:rsidP="00D942B6">
      <w:pPr>
        <w:pStyle w:val="Heading1"/>
        <w:rPr>
          <w:rFonts w:ascii="Calibri" w:hAnsi="Calibri" w:cs="Calibri"/>
          <w:b/>
          <w:sz w:val="36"/>
          <w:szCs w:val="36"/>
        </w:rPr>
      </w:pPr>
      <w:r w:rsidRPr="007453C3">
        <w:rPr>
          <w:rFonts w:ascii="Calibri" w:hAnsi="Calibri" w:cs="Calibri"/>
          <w:b/>
          <w:sz w:val="36"/>
          <w:szCs w:val="36"/>
        </w:rPr>
        <w:lastRenderedPageBreak/>
        <w:t>Support View Point</w:t>
      </w:r>
    </w:p>
    <w:p w14:paraId="1BBC5E16" w14:textId="0A551FAA"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5"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77777777" w:rsidR="009F0976" w:rsidRDefault="00CB1E0D" w:rsidP="009F0976">
      <w:pPr>
        <w:rPr>
          <w:rStyle w:val="Hyperlink"/>
          <w:rFonts w:ascii="Calibri" w:hAnsi="Calibri" w:cs="Calibri"/>
          <w:b/>
          <w:color w:val="0070C0"/>
          <w:bdr w:val="none" w:sz="0" w:space="0" w:color="auto" w:frame="1"/>
          <w:shd w:val="clear" w:color="auto" w:fill="FFFFFF"/>
        </w:rPr>
      </w:pPr>
      <w:r w:rsidRPr="007453C3">
        <w:rPr>
          <w:rFonts w:ascii="Calibri" w:hAnsi="Calibri" w:cs="Calibri"/>
          <w:color w:val="222222"/>
          <w:shd w:val="clear" w:color="auto" w:fill="FFFFFF"/>
        </w:rPr>
        <w:t>Our Health Information Lines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6"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13818659" w14:textId="77777777" w:rsidR="0010549E" w:rsidRDefault="0010549E" w:rsidP="009F0976">
      <w:pPr>
        <w:rPr>
          <w:rStyle w:val="Hyperlink"/>
          <w:rFonts w:ascii="Calibri" w:hAnsi="Calibri" w:cs="Calibri"/>
          <w:b/>
          <w:color w:val="0070C0"/>
          <w:bdr w:val="none" w:sz="0" w:space="0" w:color="auto" w:frame="1"/>
          <w:shd w:val="clear" w:color="auto" w:fill="FFFFFF"/>
        </w:rPr>
      </w:pPr>
    </w:p>
    <w:p w14:paraId="14CA82AB" w14:textId="01383DE4" w:rsidR="0010549E" w:rsidRPr="009F0976" w:rsidRDefault="0010549E" w:rsidP="0010549E">
      <w:pPr>
        <w:pStyle w:val="Heading1"/>
        <w:spacing w:before="0" w:line="240" w:lineRule="auto"/>
        <w:rPr>
          <w:rFonts w:ascii="Calibri" w:hAnsi="Calibri" w:cs="Calibri"/>
          <w:b/>
          <w:sz w:val="36"/>
          <w:szCs w:val="36"/>
        </w:rPr>
      </w:pPr>
      <w:r w:rsidRPr="009F0976">
        <w:rPr>
          <w:rFonts w:ascii="Calibri" w:hAnsi="Calibri" w:cs="Calibri"/>
          <w:b/>
          <w:sz w:val="36"/>
          <w:szCs w:val="36"/>
        </w:rPr>
        <w:t xml:space="preserve">THANK YOU TO OUR </w:t>
      </w:r>
      <w:r>
        <w:rPr>
          <w:rFonts w:ascii="Calibri" w:hAnsi="Calibri" w:cs="Calibri"/>
          <w:b/>
          <w:sz w:val="36"/>
          <w:szCs w:val="36"/>
        </w:rPr>
        <w:t>2021 CSEL</w:t>
      </w:r>
      <w:r>
        <w:rPr>
          <w:rFonts w:ascii="Calibri" w:hAnsi="Calibri" w:cs="Calibri"/>
          <w:b/>
          <w:sz w:val="36"/>
          <w:szCs w:val="36"/>
        </w:rPr>
        <w:t xml:space="preserve"> </w:t>
      </w:r>
      <w:r>
        <w:rPr>
          <w:rFonts w:ascii="Calibri" w:hAnsi="Calibri" w:cs="Calibri"/>
          <w:b/>
          <w:sz w:val="36"/>
          <w:szCs w:val="36"/>
        </w:rPr>
        <w:t xml:space="preserve">AWARD </w:t>
      </w:r>
      <w:r w:rsidRPr="009F0976">
        <w:rPr>
          <w:rFonts w:ascii="Calibri" w:hAnsi="Calibri" w:cs="Calibri"/>
          <w:b/>
          <w:sz w:val="36"/>
          <w:szCs w:val="36"/>
        </w:rPr>
        <w:t>SPONSORS</w:t>
      </w:r>
    </w:p>
    <w:p w14:paraId="6B0BC0A6" w14:textId="13066D2C" w:rsidR="0010549E" w:rsidRPr="0010549E" w:rsidRDefault="0010549E" w:rsidP="0010549E">
      <w:pPr>
        <w:rPr>
          <w:rStyle w:val="Hyperlink"/>
          <w:rFonts w:ascii="Calibri" w:hAnsi="Calibri" w:cs="Calibri"/>
          <w:color w:val="auto"/>
          <w:u w:val="none"/>
          <w:bdr w:val="none" w:sz="0" w:space="0" w:color="auto" w:frame="1"/>
          <w:shd w:val="clear" w:color="auto" w:fill="FFFFFF"/>
        </w:rPr>
      </w:pPr>
      <w:r w:rsidRPr="0010549E">
        <w:rPr>
          <w:rStyle w:val="Hyperlink"/>
          <w:rFonts w:ascii="Calibri" w:hAnsi="Calibri" w:cs="Calibri"/>
          <w:color w:val="auto"/>
          <w:u w:val="none"/>
          <w:bdr w:val="none" w:sz="0" w:space="0" w:color="auto" w:frame="1"/>
          <w:shd w:val="clear" w:color="auto" w:fill="FFFFFF"/>
        </w:rPr>
        <w:t xml:space="preserve">The </w:t>
      </w:r>
      <w:r>
        <w:rPr>
          <w:rStyle w:val="Hyperlink"/>
          <w:rFonts w:ascii="Calibri" w:hAnsi="Calibri" w:cs="Calibri"/>
          <w:color w:val="auto"/>
          <w:u w:val="none"/>
          <w:bdr w:val="none" w:sz="0" w:space="0" w:color="auto" w:frame="1"/>
          <w:shd w:val="clear" w:color="auto" w:fill="FFFFFF"/>
        </w:rPr>
        <w:t xml:space="preserve">2021 </w:t>
      </w:r>
      <w:r w:rsidRPr="0010549E">
        <w:rPr>
          <w:rStyle w:val="Hyperlink"/>
          <w:rFonts w:ascii="Calibri" w:hAnsi="Calibri" w:cs="Calibri"/>
          <w:color w:val="auto"/>
          <w:u w:val="none"/>
          <w:bdr w:val="none" w:sz="0" w:space="0" w:color="auto" w:frame="1"/>
          <w:shd w:val="clear" w:color="auto" w:fill="FFFFFF"/>
        </w:rPr>
        <w:t xml:space="preserve">CSEL Awards have been made possible through the generous support of Andrew and Valerie Pringle, Dr. Peter </w:t>
      </w:r>
      <w:proofErr w:type="spellStart"/>
      <w:r w:rsidRPr="0010549E">
        <w:rPr>
          <w:rStyle w:val="Hyperlink"/>
          <w:rFonts w:ascii="Calibri" w:hAnsi="Calibri" w:cs="Calibri"/>
          <w:color w:val="auto"/>
          <w:u w:val="none"/>
          <w:bdr w:val="none" w:sz="0" w:space="0" w:color="auto" w:frame="1"/>
          <w:shd w:val="clear" w:color="auto" w:fill="FFFFFF"/>
        </w:rPr>
        <w:t>Kertes</w:t>
      </w:r>
      <w:proofErr w:type="spellEnd"/>
      <w:r w:rsidRPr="0010549E">
        <w:rPr>
          <w:rStyle w:val="Hyperlink"/>
          <w:rFonts w:ascii="Calibri" w:hAnsi="Calibri" w:cs="Calibri"/>
          <w:color w:val="auto"/>
          <w:u w:val="none"/>
          <w:bdr w:val="none" w:sz="0" w:space="0" w:color="auto" w:frame="1"/>
          <w:shd w:val="clear" w:color="auto" w:fill="FFFFFF"/>
        </w:rPr>
        <w:t>, the Bank of Montreal (BMO), and Bayer Inc.</w:t>
      </w:r>
    </w:p>
    <w:p w14:paraId="1527AA67" w14:textId="77777777" w:rsidR="009F0976" w:rsidRPr="009F0976" w:rsidRDefault="009F0976" w:rsidP="009F0976">
      <w:pPr>
        <w:pStyle w:val="Heading1"/>
        <w:spacing w:before="0" w:line="240" w:lineRule="auto"/>
      </w:pPr>
    </w:p>
    <w:p w14:paraId="5253B2C5" w14:textId="1F26185E"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t xml:space="preserve">THANK YOU TO OUR </w:t>
      </w:r>
      <w:r w:rsidR="0010549E">
        <w:rPr>
          <w:rFonts w:ascii="Calibri" w:hAnsi="Calibri" w:cs="Calibri"/>
          <w:b/>
          <w:sz w:val="36"/>
          <w:szCs w:val="36"/>
        </w:rPr>
        <w:t xml:space="preserve">VIEW POINT </w:t>
      </w:r>
      <w:r w:rsidRPr="009F0976">
        <w:rPr>
          <w:rFonts w:ascii="Calibri" w:hAnsi="Calibri" w:cs="Calibri"/>
          <w:b/>
          <w:sz w:val="36"/>
          <w:szCs w:val="36"/>
        </w:rPr>
        <w:t>SPONSORS</w:t>
      </w:r>
    </w:p>
    <w:p w14:paraId="40C8E842" w14:textId="47F79CB7" w:rsidR="0085118F" w:rsidRPr="007453C3" w:rsidRDefault="00120D80" w:rsidP="008B3176">
      <w:pPr>
        <w:pStyle w:val="NormalWeb"/>
        <w:shd w:val="clear" w:color="auto" w:fill="FFFFFF"/>
        <w:spacing w:after="360" w:afterAutospacing="0"/>
        <w:jc w:val="center"/>
        <w:rPr>
          <w:rFonts w:ascii="Calibri" w:hAnsi="Calibri" w:cs="Calibri"/>
          <w:b/>
          <w:noProof/>
          <w:sz w:val="40"/>
          <w:szCs w:val="40"/>
          <w:lang w:eastAsia="en-CA"/>
        </w:rPr>
      </w:pPr>
      <w:bookmarkStart w:id="0" w:name="_GoBack"/>
      <w:r>
        <w:rPr>
          <w:rFonts w:ascii="Calibri" w:hAnsi="Calibri" w:cs="Calibri"/>
          <w:b/>
          <w:noProof/>
          <w:sz w:val="40"/>
          <w:szCs w:val="40"/>
          <w:lang w:eastAsia="en-CA"/>
        </w:rPr>
        <w:drawing>
          <wp:inline distT="0" distB="0" distL="0" distR="0" wp14:anchorId="0143EC54" wp14:editId="168C0A1F">
            <wp:extent cx="4621847" cy="3769744"/>
            <wp:effectExtent l="0" t="0" r="7620" b="2540"/>
            <wp:docPr id="11" name="Picture 11" descr="image of View Point 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P Sponsor Logos - 2021 June - Cataract.png"/>
                    <pic:cNvPicPr/>
                  </pic:nvPicPr>
                  <pic:blipFill>
                    <a:blip r:embed="rId17">
                      <a:extLst>
                        <a:ext uri="{28A0092B-C50C-407E-A947-70E740481C1C}">
                          <a14:useLocalDpi xmlns:a14="http://schemas.microsoft.com/office/drawing/2010/main" val="0"/>
                        </a:ext>
                      </a:extLst>
                    </a:blip>
                    <a:stretch>
                      <a:fillRect/>
                    </a:stretch>
                  </pic:blipFill>
                  <pic:spPr>
                    <a:xfrm>
                      <a:off x="0" y="0"/>
                      <a:ext cx="4652647" cy="3794866"/>
                    </a:xfrm>
                    <a:prstGeom prst="rect">
                      <a:avLst/>
                    </a:prstGeom>
                  </pic:spPr>
                </pic:pic>
              </a:graphicData>
            </a:graphic>
          </wp:inline>
        </w:drawing>
      </w:r>
      <w:bookmarkEnd w:id="0"/>
    </w:p>
    <w:sectPr w:rsidR="0085118F" w:rsidRPr="007453C3">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2666E" w14:textId="77777777" w:rsidR="000F2E13" w:rsidRDefault="000F2E13" w:rsidP="00ED279A">
      <w:r>
        <w:separator/>
      </w:r>
    </w:p>
  </w:endnote>
  <w:endnote w:type="continuationSeparator" w:id="0">
    <w:p w14:paraId="2D6E8652" w14:textId="77777777" w:rsidR="000F2E13" w:rsidRDefault="000F2E13"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8C4415">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98D3" w14:textId="77777777" w:rsidR="000F2E13" w:rsidRDefault="000F2E13" w:rsidP="00ED279A">
      <w:r>
        <w:separator/>
      </w:r>
    </w:p>
  </w:footnote>
  <w:footnote w:type="continuationSeparator" w:id="0">
    <w:p w14:paraId="5C9F483B" w14:textId="77777777" w:rsidR="000F2E13" w:rsidRDefault="000F2E13" w:rsidP="00ED2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36F7C"/>
    <w:rsid w:val="00040D3F"/>
    <w:rsid w:val="00042820"/>
    <w:rsid w:val="00075121"/>
    <w:rsid w:val="000858E6"/>
    <w:rsid w:val="00086B4A"/>
    <w:rsid w:val="000B2329"/>
    <w:rsid w:val="000D2394"/>
    <w:rsid w:val="000F1118"/>
    <w:rsid w:val="000F2E13"/>
    <w:rsid w:val="000F7BE6"/>
    <w:rsid w:val="0010549E"/>
    <w:rsid w:val="00120D80"/>
    <w:rsid w:val="001344F9"/>
    <w:rsid w:val="001472A0"/>
    <w:rsid w:val="0016272B"/>
    <w:rsid w:val="00173335"/>
    <w:rsid w:val="0017711F"/>
    <w:rsid w:val="00186265"/>
    <w:rsid w:val="001A1FAB"/>
    <w:rsid w:val="001B1470"/>
    <w:rsid w:val="001C6EBA"/>
    <w:rsid w:val="001C71C2"/>
    <w:rsid w:val="001D72ED"/>
    <w:rsid w:val="001F0168"/>
    <w:rsid w:val="001F2ADF"/>
    <w:rsid w:val="00204668"/>
    <w:rsid w:val="002268B3"/>
    <w:rsid w:val="0024313A"/>
    <w:rsid w:val="002542AA"/>
    <w:rsid w:val="002818DA"/>
    <w:rsid w:val="00282B85"/>
    <w:rsid w:val="002963F2"/>
    <w:rsid w:val="00296D05"/>
    <w:rsid w:val="002A28FB"/>
    <w:rsid w:val="002C0C24"/>
    <w:rsid w:val="002C1D18"/>
    <w:rsid w:val="00316A6F"/>
    <w:rsid w:val="00323294"/>
    <w:rsid w:val="00342EE4"/>
    <w:rsid w:val="00344FC1"/>
    <w:rsid w:val="00347733"/>
    <w:rsid w:val="00381A55"/>
    <w:rsid w:val="003A438E"/>
    <w:rsid w:val="003B02C2"/>
    <w:rsid w:val="003C5E31"/>
    <w:rsid w:val="003D2786"/>
    <w:rsid w:val="003E2D05"/>
    <w:rsid w:val="003F508A"/>
    <w:rsid w:val="0041042E"/>
    <w:rsid w:val="004437DE"/>
    <w:rsid w:val="00446A1F"/>
    <w:rsid w:val="004B01DD"/>
    <w:rsid w:val="004B26E0"/>
    <w:rsid w:val="004B5FE3"/>
    <w:rsid w:val="004D28B8"/>
    <w:rsid w:val="004E47F1"/>
    <w:rsid w:val="005011C5"/>
    <w:rsid w:val="00521C20"/>
    <w:rsid w:val="00525E52"/>
    <w:rsid w:val="00534380"/>
    <w:rsid w:val="00544709"/>
    <w:rsid w:val="00547438"/>
    <w:rsid w:val="00557142"/>
    <w:rsid w:val="00570C3C"/>
    <w:rsid w:val="00583C72"/>
    <w:rsid w:val="005A6CFB"/>
    <w:rsid w:val="005B1AC6"/>
    <w:rsid w:val="005C5087"/>
    <w:rsid w:val="005F2521"/>
    <w:rsid w:val="00636430"/>
    <w:rsid w:val="00647D09"/>
    <w:rsid w:val="00672B16"/>
    <w:rsid w:val="006D0A35"/>
    <w:rsid w:val="006F7D5E"/>
    <w:rsid w:val="007248D6"/>
    <w:rsid w:val="007426FB"/>
    <w:rsid w:val="007453C3"/>
    <w:rsid w:val="00770384"/>
    <w:rsid w:val="007807CF"/>
    <w:rsid w:val="007E369F"/>
    <w:rsid w:val="007F0B28"/>
    <w:rsid w:val="007F2C02"/>
    <w:rsid w:val="007F4728"/>
    <w:rsid w:val="008332F9"/>
    <w:rsid w:val="008507D3"/>
    <w:rsid w:val="0085118F"/>
    <w:rsid w:val="00854B68"/>
    <w:rsid w:val="00864767"/>
    <w:rsid w:val="0087020C"/>
    <w:rsid w:val="008A68F5"/>
    <w:rsid w:val="008B3176"/>
    <w:rsid w:val="008B4CEB"/>
    <w:rsid w:val="008C25F9"/>
    <w:rsid w:val="008C4415"/>
    <w:rsid w:val="008D7E4F"/>
    <w:rsid w:val="008F3F59"/>
    <w:rsid w:val="009232B3"/>
    <w:rsid w:val="00923997"/>
    <w:rsid w:val="00931944"/>
    <w:rsid w:val="00934520"/>
    <w:rsid w:val="009521FB"/>
    <w:rsid w:val="009668BF"/>
    <w:rsid w:val="00983A5E"/>
    <w:rsid w:val="00997E63"/>
    <w:rsid w:val="009A4468"/>
    <w:rsid w:val="009B3CC7"/>
    <w:rsid w:val="009B5D82"/>
    <w:rsid w:val="009C7A70"/>
    <w:rsid w:val="009F0976"/>
    <w:rsid w:val="009F0ECB"/>
    <w:rsid w:val="009F6FD6"/>
    <w:rsid w:val="00A047F6"/>
    <w:rsid w:val="00A34B07"/>
    <w:rsid w:val="00A66D3B"/>
    <w:rsid w:val="00A77A74"/>
    <w:rsid w:val="00A80D7E"/>
    <w:rsid w:val="00A93018"/>
    <w:rsid w:val="00A93367"/>
    <w:rsid w:val="00A96903"/>
    <w:rsid w:val="00AB2717"/>
    <w:rsid w:val="00AB7AED"/>
    <w:rsid w:val="00B144AC"/>
    <w:rsid w:val="00B31CED"/>
    <w:rsid w:val="00B324C9"/>
    <w:rsid w:val="00BC6585"/>
    <w:rsid w:val="00BD22BC"/>
    <w:rsid w:val="00BE13A1"/>
    <w:rsid w:val="00BE5109"/>
    <w:rsid w:val="00C12975"/>
    <w:rsid w:val="00C60442"/>
    <w:rsid w:val="00C73393"/>
    <w:rsid w:val="00CB18DB"/>
    <w:rsid w:val="00CB1E0D"/>
    <w:rsid w:val="00CD6CA0"/>
    <w:rsid w:val="00D40A53"/>
    <w:rsid w:val="00D46881"/>
    <w:rsid w:val="00D57BDA"/>
    <w:rsid w:val="00D93551"/>
    <w:rsid w:val="00D942B6"/>
    <w:rsid w:val="00D948C7"/>
    <w:rsid w:val="00DA56A3"/>
    <w:rsid w:val="00DB0DB1"/>
    <w:rsid w:val="00DB6219"/>
    <w:rsid w:val="00E05575"/>
    <w:rsid w:val="00E22CC6"/>
    <w:rsid w:val="00E235E6"/>
    <w:rsid w:val="00E472ED"/>
    <w:rsid w:val="00E53D33"/>
    <w:rsid w:val="00EA54C2"/>
    <w:rsid w:val="00EB114D"/>
    <w:rsid w:val="00ED279A"/>
    <w:rsid w:val="00ED3704"/>
    <w:rsid w:val="00ED4BBD"/>
    <w:rsid w:val="00EF31E4"/>
    <w:rsid w:val="00F332BB"/>
    <w:rsid w:val="00F5442C"/>
    <w:rsid w:val="00F56687"/>
    <w:rsid w:val="00F57CB5"/>
    <w:rsid w:val="00F67CB7"/>
    <w:rsid w:val="00FA6D16"/>
    <w:rsid w:val="00FE4AF0"/>
    <w:rsid w:val="00FF194A"/>
    <w:rsid w:val="00FF6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 w:type="character" w:customStyle="1" w:styleId="UnresolvedMention3">
    <w:name w:val="Unresolved Mention3"/>
    <w:basedOn w:val="DefaultParagraphFont"/>
    <w:uiPriority w:val="99"/>
    <w:semiHidden/>
    <w:unhideWhenUsed/>
    <w:rsid w:val="00173335"/>
    <w:rPr>
      <w:color w:val="605E5C"/>
      <w:shd w:val="clear" w:color="auto" w:fill="E1DFDD"/>
    </w:rPr>
  </w:style>
  <w:style w:type="paragraph" w:customStyle="1" w:styleId="p1">
    <w:name w:val="p1"/>
    <w:basedOn w:val="Normal"/>
    <w:rsid w:val="00173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7061">
      <w:bodyDiv w:val="1"/>
      <w:marLeft w:val="0"/>
      <w:marRight w:val="0"/>
      <w:marTop w:val="0"/>
      <w:marBottom w:val="0"/>
      <w:divBdr>
        <w:top w:val="none" w:sz="0" w:space="0" w:color="auto"/>
        <w:left w:val="none" w:sz="0" w:space="0" w:color="auto"/>
        <w:bottom w:val="none" w:sz="0" w:space="0" w:color="auto"/>
        <w:right w:val="none" w:sz="0" w:space="0" w:color="auto"/>
      </w:divBdr>
      <w:divsChild>
        <w:div w:id="258410882">
          <w:marLeft w:val="0"/>
          <w:marRight w:val="0"/>
          <w:marTop w:val="0"/>
          <w:marBottom w:val="0"/>
          <w:divBdr>
            <w:top w:val="none" w:sz="0" w:space="0" w:color="auto"/>
            <w:left w:val="none" w:sz="0" w:space="0" w:color="auto"/>
            <w:bottom w:val="none" w:sz="0" w:space="0" w:color="auto"/>
            <w:right w:val="none" w:sz="0" w:space="0" w:color="auto"/>
          </w:divBdr>
        </w:div>
        <w:div w:id="1429499149">
          <w:marLeft w:val="0"/>
          <w:marRight w:val="0"/>
          <w:marTop w:val="0"/>
          <w:marBottom w:val="0"/>
          <w:divBdr>
            <w:top w:val="none" w:sz="0" w:space="0" w:color="auto"/>
            <w:left w:val="none" w:sz="0" w:space="0" w:color="auto"/>
            <w:bottom w:val="none" w:sz="0" w:space="0" w:color="auto"/>
            <w:right w:val="none" w:sz="0" w:space="0" w:color="auto"/>
          </w:divBdr>
        </w:div>
        <w:div w:id="1017928517">
          <w:marLeft w:val="0"/>
          <w:marRight w:val="0"/>
          <w:marTop w:val="0"/>
          <w:marBottom w:val="0"/>
          <w:divBdr>
            <w:top w:val="none" w:sz="0" w:space="0" w:color="auto"/>
            <w:left w:val="none" w:sz="0" w:space="0" w:color="auto"/>
            <w:bottom w:val="none" w:sz="0" w:space="0" w:color="auto"/>
            <w:right w:val="none" w:sz="0" w:space="0" w:color="auto"/>
          </w:divBdr>
        </w:div>
      </w:divsChild>
    </w:div>
    <w:div w:id="149909553">
      <w:bodyDiv w:val="1"/>
      <w:marLeft w:val="0"/>
      <w:marRight w:val="0"/>
      <w:marTop w:val="0"/>
      <w:marBottom w:val="0"/>
      <w:divBdr>
        <w:top w:val="none" w:sz="0" w:space="0" w:color="auto"/>
        <w:left w:val="none" w:sz="0" w:space="0" w:color="auto"/>
        <w:bottom w:val="none" w:sz="0" w:space="0" w:color="auto"/>
        <w:right w:val="none" w:sz="0" w:space="0" w:color="auto"/>
      </w:divBdr>
    </w:div>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360327615">
      <w:bodyDiv w:val="1"/>
      <w:marLeft w:val="0"/>
      <w:marRight w:val="0"/>
      <w:marTop w:val="0"/>
      <w:marBottom w:val="0"/>
      <w:divBdr>
        <w:top w:val="none" w:sz="0" w:space="0" w:color="auto"/>
        <w:left w:val="none" w:sz="0" w:space="0" w:color="auto"/>
        <w:bottom w:val="none" w:sz="0" w:space="0" w:color="auto"/>
        <w:right w:val="none" w:sz="0" w:space="0" w:color="auto"/>
      </w:divBdr>
    </w:div>
    <w:div w:id="375085018">
      <w:bodyDiv w:val="1"/>
      <w:marLeft w:val="0"/>
      <w:marRight w:val="0"/>
      <w:marTop w:val="0"/>
      <w:marBottom w:val="0"/>
      <w:divBdr>
        <w:top w:val="none" w:sz="0" w:space="0" w:color="auto"/>
        <w:left w:val="none" w:sz="0" w:space="0" w:color="auto"/>
        <w:bottom w:val="none" w:sz="0" w:space="0" w:color="auto"/>
        <w:right w:val="none" w:sz="0" w:space="0" w:color="auto"/>
      </w:divBdr>
    </w:div>
    <w:div w:id="416176037">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45285200">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972563097">
      <w:bodyDiv w:val="1"/>
      <w:marLeft w:val="0"/>
      <w:marRight w:val="0"/>
      <w:marTop w:val="0"/>
      <w:marBottom w:val="0"/>
      <w:divBdr>
        <w:top w:val="none" w:sz="0" w:space="0" w:color="auto"/>
        <w:left w:val="none" w:sz="0" w:space="0" w:color="auto"/>
        <w:bottom w:val="none" w:sz="0" w:space="0" w:color="auto"/>
        <w:right w:val="none" w:sz="0" w:space="0" w:color="auto"/>
      </w:divBdr>
    </w:div>
    <w:div w:id="1002509588">
      <w:bodyDiv w:val="1"/>
      <w:marLeft w:val="0"/>
      <w:marRight w:val="0"/>
      <w:marTop w:val="0"/>
      <w:marBottom w:val="0"/>
      <w:divBdr>
        <w:top w:val="none" w:sz="0" w:space="0" w:color="auto"/>
        <w:left w:val="none" w:sz="0" w:space="0" w:color="auto"/>
        <w:bottom w:val="none" w:sz="0" w:space="0" w:color="auto"/>
        <w:right w:val="none" w:sz="0" w:space="0" w:color="auto"/>
      </w:divBdr>
    </w:div>
    <w:div w:id="1040012670">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428304761">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763989243">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5651213">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066876800">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hyperlink" Target="https://fightingblindness.donorportal.ca/Donation/Donation.aspx?F=1689&amp;T=GENER&amp;L=en-CA&amp;G=307&amp;NFP=1&amp;_ga=2.219803929.1651576222.1590498661-475951419.158285224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8</cp:revision>
  <cp:lastPrinted>2020-04-15T21:12:00Z</cp:lastPrinted>
  <dcterms:created xsi:type="dcterms:W3CDTF">2021-07-20T16:02:00Z</dcterms:created>
  <dcterms:modified xsi:type="dcterms:W3CDTF">2021-07-22T14:47:00Z</dcterms:modified>
</cp:coreProperties>
</file>